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9D" w:rsidRPr="00785D9D" w:rsidRDefault="00785D9D" w:rsidP="00785D9D">
      <w:pPr>
        <w:rPr>
          <w:rFonts w:ascii="Microsoft JhengHei UI" w:eastAsia="Microsoft JhengHei UI" w:hAnsi="Microsoft JhengHei UI"/>
          <w:color w:val="222222"/>
          <w:spacing w:val="15"/>
          <w:sz w:val="22"/>
          <w:shd w:val="clear" w:color="auto" w:fill="FFFFFF"/>
        </w:rPr>
      </w:pPr>
      <w:r>
        <w:rPr>
          <w:rFonts w:ascii="Microsoft JhengHei UI" w:eastAsia="Microsoft JhengHei UI" w:hAnsi="Microsoft JhengHei UI" w:hint="eastAsia"/>
          <w:color w:val="222222"/>
          <w:spacing w:val="15"/>
          <w:sz w:val="27"/>
          <w:szCs w:val="27"/>
          <w:shd w:val="clear" w:color="auto" w:fill="FFFFFF"/>
        </w:rPr>
        <w:t xml:space="preserve">     </w:t>
      </w:r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hd w:val="clear" w:color="auto" w:fill="FFFFFF"/>
        </w:rPr>
        <w:t xml:space="preserve">            </w:t>
      </w:r>
      <w:r>
        <w:rPr>
          <w:rFonts w:ascii="Microsoft JhengHei UI" w:eastAsia="Microsoft JhengHei UI" w:hAnsi="Microsoft JhengHei UI" w:hint="eastAsia"/>
          <w:color w:val="222222"/>
          <w:spacing w:val="15"/>
          <w:sz w:val="22"/>
          <w:shd w:val="clear" w:color="auto" w:fill="FFFFFF"/>
        </w:rPr>
        <w:t xml:space="preserve">    </w:t>
      </w:r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hd w:val="clear" w:color="auto" w:fill="FFFFFF"/>
        </w:rPr>
        <w:t>未來共享汽車分析</w:t>
      </w:r>
    </w:p>
    <w:p w:rsidR="00785D9D" w:rsidRPr="00785D9D" w:rsidRDefault="00785D9D" w:rsidP="00785D9D">
      <w:pPr>
        <w:rPr>
          <w:rFonts w:hint="eastAsia"/>
          <w:sz w:val="22"/>
        </w:rPr>
      </w:pPr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hd w:val="clear" w:color="auto" w:fill="FFFFFF"/>
        </w:rPr>
        <w:t>研究顯示「車輛共用」可有效降低都市內塞車情況：平均每多出一部共用車輛，就可以減少4至10部私有車，駕車里程更大幅降低了35至40%（至少你不必到處亂繞尋找停車位）。</w:t>
      </w:r>
      <w:proofErr w:type="spellStart"/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hd w:val="clear" w:color="auto" w:fill="FFFFFF"/>
        </w:rPr>
        <w:t>Greenwheels</w:t>
      </w:r>
      <w:proofErr w:type="spellEnd"/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hd w:val="clear" w:color="auto" w:fill="FFFFFF"/>
        </w:rPr>
        <w:t>公司的調查結果顯示接近半數會員在加入後都將家中第二</w:t>
      </w:r>
      <w:proofErr w:type="gramStart"/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hd w:val="clear" w:color="auto" w:fill="FFFFFF"/>
        </w:rPr>
        <w:t>部或第一部車</w:t>
      </w:r>
      <w:proofErr w:type="gramEnd"/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hd w:val="clear" w:color="auto" w:fill="FFFFFF"/>
        </w:rPr>
        <w:t>售出，便是最好證明。</w:t>
      </w:r>
    </w:p>
    <w:p w:rsidR="00785D9D" w:rsidRPr="00785D9D" w:rsidRDefault="00785D9D" w:rsidP="00785D9D">
      <w:pPr>
        <w:pStyle w:val="Web"/>
        <w:shd w:val="clear" w:color="auto" w:fill="FFFFFF"/>
        <w:spacing w:before="0" w:beforeAutospacing="0" w:after="446" w:afterAutospacing="0"/>
        <w:textAlignment w:val="baseline"/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</w:pPr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  <w:t>分享經濟的各種商業模式因智慧型手機已經人手</w:t>
      </w:r>
      <w:proofErr w:type="gramStart"/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  <w:t>一</w:t>
      </w:r>
      <w:proofErr w:type="gramEnd"/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  <w:t>機、4G行動網路及電子支付的快速普及而蓬勃發展，例如共享單車等應用已非常普及。</w:t>
      </w:r>
    </w:p>
    <w:p w:rsidR="00785D9D" w:rsidRDefault="00785D9D" w:rsidP="00785D9D">
      <w:pPr>
        <w:pStyle w:val="Web"/>
        <w:shd w:val="clear" w:color="auto" w:fill="FFFFFF"/>
        <w:spacing w:before="0" w:beforeAutospacing="0" w:after="446" w:afterAutospacing="0"/>
        <w:textAlignment w:val="baseline"/>
        <w:rPr>
          <w:rFonts w:ascii="Microsoft JhengHei UI" w:eastAsia="Microsoft JhengHei UI" w:hAnsi="Microsoft JhengHei UI"/>
          <w:color w:val="222222"/>
          <w:spacing w:val="15"/>
          <w:sz w:val="22"/>
          <w:szCs w:val="22"/>
        </w:rPr>
      </w:pPr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  <w:t>自從</w:t>
      </w:r>
      <w:proofErr w:type="spellStart"/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  <w:t>Uber</w:t>
      </w:r>
      <w:proofErr w:type="spellEnd"/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  <w:t>、</w:t>
      </w:r>
      <w:proofErr w:type="spellStart"/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  <w:t>airbnb</w:t>
      </w:r>
      <w:proofErr w:type="spellEnd"/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  <w:t>進軍各國開始，「分享經濟」同時成為社會公義、科技創業與汽車運輸領域人士關注的火紅話題！近年來O2O（線上電子交易、線下實體提供服務）以及分享經濟（sharing-economy）的各種商業模式，皆因智慧型手機、4G行動網路及電子支付的快速普及而蓬勃發展，其中O2O商業模式</w:t>
      </w:r>
      <w:proofErr w:type="gramStart"/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  <w:t>透過線上行銷</w:t>
      </w:r>
      <w:proofErr w:type="gramEnd"/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  <w:t>、</w:t>
      </w:r>
      <w:proofErr w:type="gramStart"/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  <w:t>線上購買</w:t>
      </w:r>
      <w:proofErr w:type="gramEnd"/>
      <w:r w:rsidRPr="00785D9D"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  <w:t>帶動線下經營和線下消費，將虛擬網路上的購買或行銷活動帶到實體店面或服務中。而分享經濟透過合作消費的方式，擁有者將閒置的物品，包括汽車、房屋等出借或出租給使用者，實現物品利用和收益的最大化，每個人都可以同時成為生產者和消費者並擁有創造收入的能力。</w:t>
      </w:r>
    </w:p>
    <w:p w:rsidR="00785D9D" w:rsidRPr="00785D9D" w:rsidRDefault="00785D9D" w:rsidP="00785D9D">
      <w:pPr>
        <w:pStyle w:val="Web"/>
        <w:shd w:val="clear" w:color="auto" w:fill="FFFFFF"/>
        <w:spacing w:before="0" w:beforeAutospacing="0" w:after="446" w:afterAutospacing="0"/>
        <w:textAlignment w:val="baseline"/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</w:pPr>
      <w:r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  <w:t>個人對這份分析</w:t>
      </w:r>
      <w:bookmarkStart w:id="0" w:name="_GoBack"/>
      <w:bookmarkEnd w:id="0"/>
      <w:r>
        <w:rPr>
          <w:rFonts w:ascii="Microsoft JhengHei UI" w:eastAsia="Microsoft JhengHei UI" w:hAnsi="Microsoft JhengHei UI" w:hint="eastAsia"/>
          <w:color w:val="222222"/>
          <w:spacing w:val="15"/>
          <w:sz w:val="22"/>
          <w:szCs w:val="22"/>
        </w:rPr>
        <w:t>的結論是:共享是可行的!</w:t>
      </w:r>
    </w:p>
    <w:sectPr w:rsidR="00785D9D" w:rsidRPr="00785D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9D"/>
    <w:rsid w:val="001A71D9"/>
    <w:rsid w:val="007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84D15-77C8-476B-B433-A0D67458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5D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2018-06-27T04:08:00Z</dcterms:created>
  <dcterms:modified xsi:type="dcterms:W3CDTF">2018-06-27T04:16:00Z</dcterms:modified>
</cp:coreProperties>
</file>