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3" w:rsidRPr="00763183" w:rsidRDefault="00763183" w:rsidP="00763183">
      <w:pPr>
        <w:jc w:val="center"/>
        <w:rPr>
          <w:rFonts w:ascii="華康宗楷體W7" w:eastAsia="華康宗楷體W7" w:hint="eastAsia"/>
          <w:b/>
          <w:sz w:val="100"/>
          <w:szCs w:val="100"/>
        </w:rPr>
      </w:pPr>
      <w:r w:rsidRPr="00763183">
        <w:rPr>
          <w:rFonts w:ascii="華康宗楷體W7" w:eastAsia="華康宗楷體W7" w:hint="eastAsia"/>
          <w:b/>
          <w:sz w:val="100"/>
          <w:szCs w:val="100"/>
        </w:rPr>
        <w:t>高雄市立空中大學</w:t>
      </w: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Pr="00763183" w:rsidRDefault="00B15859" w:rsidP="00763183">
      <w:pPr>
        <w:jc w:val="center"/>
        <w:rPr>
          <w:rFonts w:ascii="MS Mincho" w:eastAsia="MS Mincho" w:hAnsi="MS Mincho" w:hint="eastAsia"/>
          <w:b/>
          <w:sz w:val="100"/>
          <w:szCs w:val="100"/>
        </w:rPr>
      </w:pPr>
      <w:r w:rsidRPr="00763183">
        <w:rPr>
          <w:rFonts w:ascii="MS Mincho" w:eastAsia="MS Mincho" w:hAnsi="MS Mincho" w:hint="eastAsia"/>
          <w:b/>
          <w:sz w:val="100"/>
          <w:szCs w:val="100"/>
        </w:rPr>
        <w:t>刑法分則</w:t>
      </w:r>
    </w:p>
    <w:p w:rsidR="00763183" w:rsidRPr="00763183" w:rsidRDefault="00B15859" w:rsidP="00763183">
      <w:pPr>
        <w:jc w:val="center"/>
        <w:rPr>
          <w:rFonts w:ascii="MS Mincho" w:eastAsia="MS Mincho" w:hAnsi="MS Mincho" w:hint="eastAsia"/>
          <w:b/>
          <w:sz w:val="100"/>
          <w:szCs w:val="100"/>
        </w:rPr>
      </w:pPr>
      <w:r w:rsidRPr="00763183">
        <w:rPr>
          <w:rFonts w:ascii="MS Mincho" w:eastAsia="MS Mincho" w:hAnsi="MS Mincho" w:hint="eastAsia"/>
          <w:b/>
          <w:sz w:val="100"/>
          <w:szCs w:val="100"/>
        </w:rPr>
        <w:t>第一次作業</w:t>
      </w:r>
    </w:p>
    <w:p w:rsidR="00763183" w:rsidRP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Default="00763183" w:rsidP="00763183">
      <w:pPr>
        <w:jc w:val="center"/>
        <w:rPr>
          <w:rFonts w:hint="eastAsia"/>
          <w:b/>
        </w:rPr>
      </w:pPr>
    </w:p>
    <w:p w:rsidR="00763183" w:rsidRPr="00763183" w:rsidRDefault="00B15859" w:rsidP="00763183">
      <w:pPr>
        <w:jc w:val="center"/>
        <w:rPr>
          <w:rFonts w:ascii="華康宗楷體W7" w:eastAsia="華康宗楷體W7" w:hint="eastAsia"/>
          <w:b/>
          <w:sz w:val="60"/>
          <w:szCs w:val="60"/>
        </w:rPr>
      </w:pPr>
      <w:r w:rsidRPr="00763183">
        <w:rPr>
          <w:rFonts w:ascii="華康宗楷體W7" w:eastAsia="華康宗楷體W7" w:hint="eastAsia"/>
          <w:b/>
          <w:sz w:val="60"/>
          <w:szCs w:val="60"/>
        </w:rPr>
        <w:t>呂建宏</w:t>
      </w:r>
    </w:p>
    <w:p w:rsidR="00763183" w:rsidRPr="00763183" w:rsidRDefault="00763183" w:rsidP="00763183">
      <w:pPr>
        <w:jc w:val="center"/>
        <w:rPr>
          <w:rFonts w:ascii="華康宗楷體W7" w:eastAsia="華康宗楷體W7" w:hint="eastAsia"/>
          <w:b/>
          <w:sz w:val="60"/>
          <w:szCs w:val="60"/>
        </w:rPr>
      </w:pPr>
      <w:r w:rsidRPr="00763183">
        <w:rPr>
          <w:rFonts w:ascii="華康宗楷體W7" w:eastAsia="華康宗楷體W7" w:hint="eastAsia"/>
          <w:b/>
          <w:sz w:val="60"/>
          <w:szCs w:val="60"/>
        </w:rPr>
        <w:t>１０３２１００４０</w:t>
      </w:r>
    </w:p>
    <w:p w:rsidR="00B15859" w:rsidRPr="00763183" w:rsidRDefault="00763183" w:rsidP="00763183">
      <w:pPr>
        <w:jc w:val="center"/>
        <w:rPr>
          <w:rFonts w:ascii="華康宗楷體W7" w:eastAsia="華康宗楷體W7" w:hAnsi="標楷體" w:hint="eastAsia"/>
          <w:b/>
          <w:sz w:val="60"/>
          <w:szCs w:val="60"/>
        </w:rPr>
      </w:pPr>
      <w:r w:rsidRPr="00763183">
        <w:rPr>
          <w:rFonts w:ascii="華康宗楷體W7" w:eastAsia="華康宗楷體W7" w:hint="eastAsia"/>
          <w:b/>
          <w:sz w:val="60"/>
          <w:szCs w:val="60"/>
        </w:rPr>
        <w:t>１０４年</w:t>
      </w:r>
      <w:proofErr w:type="gramStart"/>
      <w:r w:rsidRPr="00763183">
        <w:rPr>
          <w:rFonts w:ascii="華康宗楷體W7" w:eastAsia="華康宗楷體W7" w:hint="eastAsia"/>
          <w:b/>
          <w:sz w:val="60"/>
          <w:szCs w:val="60"/>
        </w:rPr>
        <w:t>４</w:t>
      </w:r>
      <w:proofErr w:type="gramEnd"/>
      <w:r w:rsidRPr="00763183">
        <w:rPr>
          <w:rFonts w:ascii="華康宗楷體W7" w:eastAsia="華康宗楷體W7" w:hint="eastAsia"/>
          <w:b/>
          <w:sz w:val="60"/>
          <w:szCs w:val="60"/>
        </w:rPr>
        <w:t>月７日</w:t>
      </w:r>
    </w:p>
    <w:p w:rsidR="00B15859" w:rsidRPr="00B6248D" w:rsidRDefault="00B15859" w:rsidP="00B6248D">
      <w:pPr>
        <w:ind w:left="420" w:hangingChars="150" w:hanging="420"/>
        <w:rPr>
          <w:rFonts w:ascii="標楷體" w:eastAsia="標楷體" w:hAnsi="標楷體"/>
          <w:b/>
          <w:sz w:val="28"/>
          <w:szCs w:val="28"/>
        </w:rPr>
      </w:pPr>
      <w:r w:rsidRPr="00B6248D">
        <w:rPr>
          <w:rFonts w:ascii="標楷體" w:eastAsia="標楷體" w:hAnsi="標楷體" w:hint="eastAsia"/>
          <w:b/>
          <w:sz w:val="28"/>
          <w:szCs w:val="28"/>
        </w:rPr>
        <w:lastRenderedPageBreak/>
        <w:t>一、刑法第131條公務人員圖利罪之構成要件如何？是否以圖利結果發生為必要構成要件？</w:t>
      </w:r>
      <w:proofErr w:type="gramStart"/>
      <w:r w:rsidRPr="00B6248D">
        <w:rPr>
          <w:rFonts w:ascii="標楷體" w:eastAsia="標楷體" w:hAnsi="標楷體" w:hint="eastAsia"/>
          <w:b/>
          <w:sz w:val="28"/>
          <w:szCs w:val="28"/>
        </w:rPr>
        <w:t>試述之</w:t>
      </w:r>
      <w:proofErr w:type="gramEnd"/>
      <w:r w:rsidRPr="00B6248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A2E7D" w:rsidRPr="00B6248D" w:rsidRDefault="008A420F" w:rsidP="00763183">
      <w:pPr>
        <w:widowControl/>
        <w:shd w:val="clear" w:color="auto" w:fill="FFFFFF"/>
        <w:spacing w:line="38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答：</w:t>
      </w:r>
    </w:p>
    <w:p w:rsidR="00763183" w:rsidRDefault="00763183" w:rsidP="009A2E7D">
      <w:pPr>
        <w:pStyle w:val="HTML"/>
        <w:shd w:val="clear" w:color="auto" w:fill="FFFFFF"/>
        <w:spacing w:line="210" w:lineRule="atLeas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一、</w:t>
      </w:r>
      <w:r w:rsidR="008A420F" w:rsidRPr="00B6248D">
        <w:rPr>
          <w:rFonts w:ascii="標楷體" w:eastAsia="標楷體" w:hAnsi="標楷體" w:cs="Arial" w:hint="eastAsia"/>
          <w:color w:val="000000"/>
        </w:rPr>
        <w:t>刑法第一百三十一條：「</w:t>
      </w:r>
      <w:r w:rsidR="009A2E7D" w:rsidRPr="00B6248D">
        <w:rPr>
          <w:rFonts w:ascii="標楷體" w:eastAsia="標楷體" w:hAnsi="標楷體" w:hint="eastAsia"/>
          <w:color w:val="000000"/>
        </w:rPr>
        <w:t>公務員對於主管或監督之事務，明知違背法令，直</w:t>
      </w:r>
    </w:p>
    <w:p w:rsidR="00763183" w:rsidRDefault="00763183" w:rsidP="009A2E7D">
      <w:pPr>
        <w:pStyle w:val="HTML"/>
        <w:shd w:val="clear" w:color="auto" w:fill="FFFFFF"/>
        <w:spacing w:line="210" w:lineRule="atLeas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9A2E7D" w:rsidRPr="00B6248D">
        <w:rPr>
          <w:rFonts w:ascii="標楷體" w:eastAsia="標楷體" w:hAnsi="標楷體" w:hint="eastAsia"/>
          <w:color w:val="000000"/>
        </w:rPr>
        <w:t>接</w:t>
      </w:r>
      <w:r>
        <w:rPr>
          <w:rFonts w:ascii="標楷體" w:eastAsia="標楷體" w:hAnsi="標楷體" w:hint="eastAsia"/>
          <w:color w:val="000000"/>
        </w:rPr>
        <w:t>或間接圖自己或其他私人不法利益，因而獲得利益者，處一年以上七年</w:t>
      </w:r>
      <w:r w:rsidR="009A2E7D" w:rsidRPr="00B6248D">
        <w:rPr>
          <w:rFonts w:ascii="標楷體" w:eastAsia="標楷體" w:hAnsi="標楷體" w:hint="eastAsia"/>
          <w:color w:val="000000"/>
        </w:rPr>
        <w:t>下</w:t>
      </w:r>
    </w:p>
    <w:p w:rsidR="009A2E7D" w:rsidRPr="00B6248D" w:rsidRDefault="00763183" w:rsidP="009A2E7D">
      <w:pPr>
        <w:pStyle w:val="HTML"/>
        <w:shd w:val="clear" w:color="auto" w:fill="FFFFFF"/>
        <w:spacing w:line="21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9A2E7D" w:rsidRPr="00B6248D">
        <w:rPr>
          <w:rFonts w:ascii="標楷體" w:eastAsia="標楷體" w:hAnsi="標楷體" w:hint="eastAsia"/>
          <w:color w:val="000000"/>
        </w:rPr>
        <w:t>有期徒刑，得</w:t>
      </w:r>
      <w:proofErr w:type="gramStart"/>
      <w:r w:rsidR="009A2E7D" w:rsidRPr="00B6248D">
        <w:rPr>
          <w:rFonts w:ascii="標楷體" w:eastAsia="標楷體" w:hAnsi="標楷體" w:hint="eastAsia"/>
          <w:color w:val="000000"/>
        </w:rPr>
        <w:t>併</w:t>
      </w:r>
      <w:proofErr w:type="gramEnd"/>
      <w:r w:rsidR="009A2E7D" w:rsidRPr="00B6248D">
        <w:rPr>
          <w:rFonts w:ascii="標楷體" w:eastAsia="標楷體" w:hAnsi="標楷體" w:hint="eastAsia"/>
          <w:color w:val="000000"/>
        </w:rPr>
        <w:t>科七萬元以下罰金。</w:t>
      </w:r>
    </w:p>
    <w:p w:rsidR="00D30FC2" w:rsidRDefault="00763183" w:rsidP="009A2E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　　</w:t>
      </w:r>
      <w:r w:rsidR="009A2E7D" w:rsidRPr="00B6248D">
        <w:rPr>
          <w:rFonts w:ascii="標楷體" w:eastAsia="標楷體" w:hAnsi="標楷體" w:cs="細明體" w:hint="eastAsia"/>
          <w:color w:val="000000"/>
          <w:kern w:val="0"/>
          <w:szCs w:val="24"/>
        </w:rPr>
        <w:t>犯前項之罪者，所得之利益沒收之。如全部或一部不能沒收時，追徵其價額。</w:t>
      </w:r>
      <w:r w:rsidR="008A420F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　</w:t>
      </w:r>
      <w:r w:rsidR="00D30FC2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　</w:t>
      </w:r>
    </w:p>
    <w:p w:rsidR="00D30FC2" w:rsidRDefault="00D30FC2" w:rsidP="009A2E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　　</w:t>
      </w:r>
    </w:p>
    <w:p w:rsidR="00D30FC2" w:rsidRPr="00D30FC2" w:rsidRDefault="009A2E7D" w:rsidP="009A2E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本條稱之為公務員圖利罪，其犯罪成立要件</w:t>
      </w:r>
      <w:r w:rsidR="008A420F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如下：</w:t>
      </w:r>
    </w:p>
    <w:p w:rsidR="009A2E7D" w:rsidRPr="00B6248D" w:rsidRDefault="009A2E7D" w:rsidP="009A2E7D">
      <w:pPr>
        <w:pStyle w:val="a7"/>
        <w:widowControl/>
        <w:numPr>
          <w:ilvl w:val="0"/>
          <w:numId w:val="3"/>
        </w:numPr>
        <w:shd w:val="clear" w:color="auto" w:fill="FFFFFF"/>
        <w:ind w:leftChars="0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構成要件該當性</w:t>
      </w:r>
    </w:p>
    <w:p w:rsidR="009A2E7D" w:rsidRPr="00B6248D" w:rsidRDefault="009A2E7D" w:rsidP="009A2E7D">
      <w:pPr>
        <w:pStyle w:val="a7"/>
        <w:widowControl/>
        <w:numPr>
          <w:ilvl w:val="0"/>
          <w:numId w:val="4"/>
        </w:numPr>
        <w:shd w:val="clear" w:color="auto" w:fill="FFFFFF"/>
        <w:ind w:leftChars="0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客觀構成要件</w:t>
      </w:r>
    </w:p>
    <w:p w:rsidR="009A2E7D" w:rsidRPr="00B6248D" w:rsidRDefault="009A2E7D" w:rsidP="009A2E7D">
      <w:pPr>
        <w:pStyle w:val="a7"/>
        <w:widowControl/>
        <w:numPr>
          <w:ilvl w:val="0"/>
          <w:numId w:val="5"/>
        </w:numPr>
        <w:shd w:val="clear" w:color="auto" w:fill="FFFFFF"/>
        <w:ind w:leftChars="0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行為主體</w:t>
      </w:r>
    </w:p>
    <w:p w:rsidR="009A2E7D" w:rsidRPr="00B6248D" w:rsidRDefault="009A2E7D" w:rsidP="009A2E7D">
      <w:pPr>
        <w:pStyle w:val="a7"/>
        <w:widowControl/>
        <w:shd w:val="clear" w:color="auto" w:fill="FFFFFF"/>
        <w:ind w:leftChars="0" w:left="1905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身份犯，須</w:t>
      </w:r>
      <w:r w:rsidR="008A420F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為公務員</w:t>
      </w:r>
      <w:r w:rsidRPr="00B6248D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                  </w:t>
      </w:r>
    </w:p>
    <w:p w:rsidR="009A2E7D" w:rsidRPr="00B6248D" w:rsidRDefault="009A2E7D" w:rsidP="009A2E7D">
      <w:pPr>
        <w:pStyle w:val="a7"/>
        <w:widowControl/>
        <w:numPr>
          <w:ilvl w:val="0"/>
          <w:numId w:val="5"/>
        </w:numPr>
        <w:shd w:val="clear" w:color="auto" w:fill="FFFFFF"/>
        <w:ind w:leftChars="0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行為客體</w:t>
      </w:r>
    </w:p>
    <w:p w:rsidR="009A2E7D" w:rsidRPr="00B6248D" w:rsidRDefault="009A2E7D" w:rsidP="009A2E7D">
      <w:pPr>
        <w:widowControl/>
        <w:shd w:val="clear" w:color="auto" w:fill="FFFFFF"/>
        <w:ind w:firstLineChars="800" w:firstLine="1920"/>
        <w:jc w:val="both"/>
        <w:rPr>
          <w:rFonts w:ascii="標楷體" w:eastAsia="標楷體" w:hAnsi="標楷體" w:cs="Arial"/>
          <w:color w:val="555555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須為公務員主管或監督之事務</w:t>
      </w:r>
    </w:p>
    <w:p w:rsidR="00456FF3" w:rsidRPr="00B6248D" w:rsidRDefault="008A420F" w:rsidP="00456FF3">
      <w:pPr>
        <w:pStyle w:val="a7"/>
        <w:widowControl/>
        <w:numPr>
          <w:ilvl w:val="0"/>
          <w:numId w:val="6"/>
        </w:numPr>
        <w:shd w:val="clear" w:color="auto" w:fill="FFFFFF"/>
        <w:spacing w:line="380" w:lineRule="atLeast"/>
        <w:ind w:leftChars="0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所謂「主管事務」，係指依法於職務上對於該事務有主導或執行之權限而言。又「監督事務」乃指事務雖非直接主導或執行，但對於該管事務有監督管理之權。</w:t>
      </w:r>
    </w:p>
    <w:p w:rsidR="00456FF3" w:rsidRPr="00B6248D" w:rsidRDefault="00456FF3" w:rsidP="00456FF3">
      <w:pPr>
        <w:pStyle w:val="a7"/>
        <w:widowControl/>
        <w:numPr>
          <w:ilvl w:val="0"/>
          <w:numId w:val="6"/>
        </w:numPr>
        <w:shd w:val="clear" w:color="auto" w:fill="FFFFFF"/>
        <w:spacing w:line="380" w:lineRule="atLeast"/>
        <w:ind w:leftChars="0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是否主管或監督事務，應依各機關之組織法規或有關之法令規定以認定。</w:t>
      </w:r>
    </w:p>
    <w:p w:rsidR="00512A0A" w:rsidRPr="00B6248D" w:rsidRDefault="00512A0A" w:rsidP="00512A0A">
      <w:pPr>
        <w:widowControl/>
        <w:shd w:val="clear" w:color="auto" w:fill="FFFFFF"/>
        <w:spacing w:line="180" w:lineRule="atLeast"/>
        <w:rPr>
          <w:rFonts w:ascii="標楷體" w:eastAsia="標楷體" w:hAnsi="標楷體" w:cs="Arial"/>
          <w:color w:val="555555"/>
          <w:kern w:val="0"/>
          <w:szCs w:val="24"/>
        </w:rPr>
      </w:pPr>
    </w:p>
    <w:p w:rsidR="00512A0A" w:rsidRPr="00B6248D" w:rsidRDefault="00512A0A" w:rsidP="00512A0A">
      <w:pPr>
        <w:pStyle w:val="a7"/>
        <w:widowControl/>
        <w:numPr>
          <w:ilvl w:val="0"/>
          <w:numId w:val="3"/>
        </w:numPr>
        <w:shd w:val="clear" w:color="auto" w:fill="FFFFFF"/>
        <w:spacing w:line="180" w:lineRule="atLeast"/>
        <w:ind w:leftChars="0"/>
        <w:rPr>
          <w:rFonts w:ascii="標楷體" w:eastAsia="標楷體" w:hAnsi="標楷體" w:cs="Arial"/>
          <w:szCs w:val="24"/>
        </w:rPr>
      </w:pPr>
      <w:r w:rsidRPr="00B6248D">
        <w:rPr>
          <w:rFonts w:ascii="標楷體" w:eastAsia="標楷體" w:hAnsi="標楷體" w:cs="Arial"/>
          <w:szCs w:val="24"/>
        </w:rPr>
        <w:t>明知違背法令</w:t>
      </w:r>
      <w:r w:rsidRPr="00B6248D">
        <w:rPr>
          <w:rFonts w:ascii="標楷體" w:eastAsia="標楷體" w:hAnsi="標楷體" w:cs="Arial"/>
          <w:szCs w:val="24"/>
        </w:rPr>
        <w:br/>
      </w:r>
      <w:r w:rsidRPr="00B6248D">
        <w:rPr>
          <w:rFonts w:ascii="標楷體" w:eastAsia="標楷體" w:hAnsi="標楷體" w:cs="Arial" w:hint="eastAsia"/>
          <w:szCs w:val="24"/>
        </w:rPr>
        <w:t xml:space="preserve"> </w:t>
      </w:r>
      <w:r w:rsidRPr="00B6248D">
        <w:rPr>
          <w:rFonts w:ascii="標楷體" w:eastAsia="標楷體" w:hAnsi="標楷體" w:cs="Arial"/>
          <w:szCs w:val="24"/>
        </w:rPr>
        <w:t>1、所謂「違背法令」，依立法理由之說明，該「法令」係指法律、法律授權之法規命令、職權命令、委辦規則等，對不特定多數人民就一般事項所作對外發生法律效果之規定而言。該所謂「明知」，係指須具圖利而違背法令之直接故意，即主觀上有違背法令以積極圖取不法利益之意思，客觀上並</w:t>
      </w:r>
      <w:proofErr w:type="gramStart"/>
      <w:r w:rsidRPr="00B6248D">
        <w:rPr>
          <w:rFonts w:ascii="標楷體" w:eastAsia="標楷體" w:hAnsi="標楷體" w:cs="Arial"/>
          <w:szCs w:val="24"/>
        </w:rPr>
        <w:t>將該犯意</w:t>
      </w:r>
      <w:proofErr w:type="gramEnd"/>
      <w:r w:rsidRPr="00B6248D">
        <w:rPr>
          <w:rFonts w:ascii="標楷體" w:eastAsia="標楷體" w:hAnsi="標楷體" w:cs="Arial"/>
          <w:szCs w:val="24"/>
        </w:rPr>
        <w:t>表現於行為，因而獲得利益為要件。易言之，其違背之法令與圖得利益</w:t>
      </w:r>
      <w:proofErr w:type="gramStart"/>
      <w:r w:rsidRPr="00B6248D">
        <w:rPr>
          <w:rFonts w:ascii="標楷體" w:eastAsia="標楷體" w:hAnsi="標楷體" w:cs="Arial"/>
          <w:szCs w:val="24"/>
        </w:rPr>
        <w:t>之間，</w:t>
      </w:r>
      <w:proofErr w:type="gramEnd"/>
      <w:r w:rsidRPr="00B6248D">
        <w:rPr>
          <w:rFonts w:ascii="標楷體" w:eastAsia="標楷體" w:hAnsi="標楷體" w:cs="Arial"/>
          <w:szCs w:val="24"/>
        </w:rPr>
        <w:t>必須具有相當之</w:t>
      </w:r>
      <w:proofErr w:type="gramStart"/>
      <w:r w:rsidRPr="00B6248D">
        <w:rPr>
          <w:rFonts w:ascii="標楷體" w:eastAsia="標楷體" w:hAnsi="標楷體" w:cs="Arial"/>
          <w:szCs w:val="24"/>
        </w:rPr>
        <w:t>關聯性始足</w:t>
      </w:r>
      <w:proofErr w:type="gramEnd"/>
      <w:r w:rsidRPr="00B6248D">
        <w:rPr>
          <w:rFonts w:ascii="標楷體" w:eastAsia="標楷體" w:hAnsi="標楷體" w:cs="Arial"/>
          <w:szCs w:val="24"/>
        </w:rPr>
        <w:t>當之。」</w:t>
      </w:r>
    </w:p>
    <w:p w:rsidR="00512A0A" w:rsidRPr="00B6248D" w:rsidRDefault="00512A0A" w:rsidP="00512A0A">
      <w:pPr>
        <w:pStyle w:val="a7"/>
        <w:widowControl/>
        <w:shd w:val="clear" w:color="auto" w:fill="FFFFFF"/>
        <w:spacing w:line="180" w:lineRule="atLeast"/>
        <w:ind w:leftChars="0" w:left="1185"/>
        <w:rPr>
          <w:rFonts w:ascii="標楷體" w:eastAsia="標楷體" w:hAnsi="標楷體" w:cs="Arial"/>
          <w:szCs w:val="24"/>
        </w:rPr>
      </w:pPr>
    </w:p>
    <w:p w:rsidR="00512A0A" w:rsidRPr="00B6248D" w:rsidRDefault="00512A0A" w:rsidP="00512A0A">
      <w:pPr>
        <w:pStyle w:val="a7"/>
        <w:widowControl/>
        <w:numPr>
          <w:ilvl w:val="0"/>
          <w:numId w:val="3"/>
        </w:numPr>
        <w:shd w:val="clear" w:color="auto" w:fill="FFFFFF"/>
        <w:spacing w:line="180" w:lineRule="atLeast"/>
        <w:ind w:leftChars="0"/>
        <w:rPr>
          <w:rFonts w:ascii="標楷體" w:eastAsia="標楷體" w:hAnsi="標楷體" w:cs="Arial"/>
          <w:szCs w:val="24"/>
        </w:rPr>
      </w:pPr>
      <w:r w:rsidRPr="00B6248D">
        <w:rPr>
          <w:rFonts w:ascii="標楷體" w:eastAsia="標楷體" w:hAnsi="標楷體" w:cs="Arial"/>
          <w:szCs w:val="24"/>
        </w:rPr>
        <w:t>圖自己或其他私人「不法利益」</w:t>
      </w:r>
      <w:r w:rsidRPr="00B6248D">
        <w:rPr>
          <w:rFonts w:ascii="標楷體" w:eastAsia="標楷體" w:hAnsi="標楷體" w:cs="Arial"/>
          <w:szCs w:val="24"/>
        </w:rPr>
        <w:br/>
        <w:t>最高法院92年台上字第2985號刑事判決</w:t>
      </w:r>
      <w:r w:rsidRPr="00B6248D">
        <w:rPr>
          <w:rFonts w:ascii="標楷體" w:eastAsia="標楷體" w:hAnsi="標楷體" w:cs="Arial"/>
          <w:szCs w:val="24"/>
        </w:rPr>
        <w:br/>
        <w:t>「公務員依據法令執行職務之行為，本隱含有使特定人或不特定之人，受有利益或</w:t>
      </w:r>
      <w:proofErr w:type="gramStart"/>
      <w:r w:rsidRPr="00B6248D">
        <w:rPr>
          <w:rFonts w:ascii="標楷體" w:eastAsia="標楷體" w:hAnsi="標楷體" w:cs="Arial"/>
          <w:szCs w:val="24"/>
        </w:rPr>
        <w:t>不</w:t>
      </w:r>
      <w:proofErr w:type="gramEnd"/>
      <w:r w:rsidRPr="00B6248D">
        <w:rPr>
          <w:rFonts w:ascii="標楷體" w:eastAsia="標楷體" w:hAnsi="標楷體" w:cs="Arial"/>
          <w:szCs w:val="24"/>
        </w:rPr>
        <w:t>利益之可能，如其未故意違背法令，圖自己或他人不法之利益，亦不能因其執行職務之行為，</w:t>
      </w:r>
      <w:proofErr w:type="gramStart"/>
      <w:r w:rsidRPr="00B6248D">
        <w:rPr>
          <w:rFonts w:ascii="標楷體" w:eastAsia="標楷體" w:hAnsi="標楷體" w:cs="Arial"/>
          <w:szCs w:val="24"/>
        </w:rPr>
        <w:t>附隨使特定</w:t>
      </w:r>
      <w:proofErr w:type="gramEnd"/>
      <w:r w:rsidRPr="00B6248D">
        <w:rPr>
          <w:rFonts w:ascii="標楷體" w:eastAsia="標楷體" w:hAnsi="標楷體" w:cs="Arial"/>
          <w:szCs w:val="24"/>
        </w:rPr>
        <w:t>之人受有利益，即令負圖利之罪責。」</w:t>
      </w:r>
    </w:p>
    <w:p w:rsidR="00AE0CC4" w:rsidRPr="00B6248D" w:rsidRDefault="00AE0CC4" w:rsidP="00AE0CC4">
      <w:pPr>
        <w:pStyle w:val="a7"/>
        <w:rPr>
          <w:rFonts w:ascii="標楷體" w:eastAsia="標楷體" w:hAnsi="標楷體" w:cs="Arial"/>
          <w:szCs w:val="24"/>
        </w:rPr>
      </w:pPr>
    </w:p>
    <w:p w:rsidR="00B25F75" w:rsidRPr="00B6248D" w:rsidRDefault="00512A0A" w:rsidP="00B6248D">
      <w:pPr>
        <w:pStyle w:val="a7"/>
        <w:widowControl/>
        <w:numPr>
          <w:ilvl w:val="0"/>
          <w:numId w:val="3"/>
        </w:numPr>
        <w:shd w:val="clear" w:color="auto" w:fill="FFFFFF"/>
        <w:spacing w:line="18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/>
          <w:szCs w:val="24"/>
        </w:rPr>
        <w:t>因而獲得利益</w:t>
      </w:r>
      <w:r w:rsidRPr="00B6248D">
        <w:rPr>
          <w:rFonts w:ascii="標楷體" w:eastAsia="標楷體" w:hAnsi="標楷體" w:cs="Arial"/>
          <w:szCs w:val="24"/>
        </w:rPr>
        <w:br/>
      </w:r>
      <w:proofErr w:type="gramStart"/>
      <w:r w:rsidR="00B25F75" w:rsidRPr="00B6248D">
        <w:rPr>
          <w:rFonts w:ascii="標楷體" w:eastAsia="標楷體" w:hAnsi="標楷體" w:cs="Arial"/>
          <w:szCs w:val="24"/>
        </w:rPr>
        <w:t>自已</w:t>
      </w:r>
      <w:proofErr w:type="gramEnd"/>
      <w:r w:rsidR="00B25F75" w:rsidRPr="00B6248D">
        <w:rPr>
          <w:rFonts w:ascii="標楷體" w:eastAsia="標楷體" w:hAnsi="標楷體" w:cs="Arial"/>
          <w:szCs w:val="24"/>
        </w:rPr>
        <w:t>或圖利之對象因而獲得利益，非指行為人本人因而獲得利益</w:t>
      </w:r>
    </w:p>
    <w:p w:rsidR="00D30FC2" w:rsidRDefault="00D30FC2" w:rsidP="00B25F75">
      <w:pPr>
        <w:rPr>
          <w:rFonts w:ascii="標楷體" w:eastAsia="標楷體" w:hAnsi="標楷體" w:hint="eastAsia"/>
          <w:kern w:val="0"/>
          <w:szCs w:val="24"/>
        </w:rPr>
      </w:pPr>
    </w:p>
    <w:p w:rsidR="00D30FC2" w:rsidRDefault="008A420F" w:rsidP="00B25F75">
      <w:pPr>
        <w:rPr>
          <w:rFonts w:ascii="標楷體" w:eastAsia="標楷體" w:hAnsi="標楷體" w:hint="eastAsia"/>
          <w:kern w:val="0"/>
          <w:szCs w:val="24"/>
        </w:rPr>
      </w:pPr>
      <w:r w:rsidRPr="00B6248D">
        <w:rPr>
          <w:rFonts w:ascii="標楷體" w:eastAsia="標楷體" w:hAnsi="標楷體" w:hint="eastAsia"/>
          <w:kern w:val="0"/>
          <w:szCs w:val="24"/>
        </w:rPr>
        <w:t>二、本罪為結果犯</w:t>
      </w:r>
    </w:p>
    <w:p w:rsidR="00D30FC2" w:rsidRDefault="00D30FC2" w:rsidP="00B25F75">
      <w:pPr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（一）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t>因為131</w:t>
      </w:r>
      <w:r w:rsidR="00B25F75" w:rsidRPr="00B6248D">
        <w:rPr>
          <w:rFonts w:ascii="標楷體" w:eastAsia="標楷體" w:hAnsi="標楷體" w:hint="eastAsia"/>
          <w:kern w:val="0"/>
          <w:szCs w:val="24"/>
        </w:rPr>
        <w:t>條構成要件為</w:t>
      </w:r>
      <w:proofErr w:type="gramStart"/>
      <w:r w:rsidR="00B25F75" w:rsidRPr="00B6248D">
        <w:rPr>
          <w:rFonts w:ascii="標楷體" w:eastAsia="標楷體" w:hAnsi="標楷體" w:hint="eastAsia"/>
          <w:kern w:val="0"/>
          <w:szCs w:val="24"/>
        </w:rPr>
        <w:t>﹝</w:t>
      </w:r>
      <w:proofErr w:type="gramEnd"/>
      <w:r w:rsidR="008A420F" w:rsidRPr="00B6248D">
        <w:rPr>
          <w:rFonts w:ascii="標楷體" w:eastAsia="標楷體" w:hAnsi="標楷體" w:hint="eastAsia"/>
          <w:kern w:val="0"/>
          <w:szCs w:val="24"/>
        </w:rPr>
        <w:t>直接或間接圖自己或其他私人不法利益，因而獲</w:t>
      </w:r>
    </w:p>
    <w:p w:rsidR="00D30FC2" w:rsidRDefault="00D30FC2" w:rsidP="00B25F75">
      <w:pPr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　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t>得利益者</w:t>
      </w:r>
      <w:proofErr w:type="gramStart"/>
      <w:r w:rsidR="00B25F75" w:rsidRPr="00B6248D">
        <w:rPr>
          <w:rFonts w:ascii="標楷體" w:eastAsia="標楷體" w:hAnsi="標楷體" w:hint="eastAsia"/>
          <w:kern w:val="0"/>
          <w:szCs w:val="24"/>
        </w:rPr>
        <w:t>﹞</w:t>
      </w:r>
      <w:proofErr w:type="gramEnd"/>
      <w:r w:rsidR="00B25F75" w:rsidRPr="00B6248D">
        <w:rPr>
          <w:rFonts w:ascii="標楷體" w:eastAsia="標楷體" w:hAnsi="標楷體" w:hint="eastAsia"/>
          <w:kern w:val="0"/>
          <w:szCs w:val="24"/>
        </w:rPr>
        <w:t>，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t>所以是結果犯。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br/>
      </w:r>
      <w:r w:rsidR="008A420F" w:rsidRPr="00B6248D">
        <w:rPr>
          <w:rFonts w:ascii="標楷體" w:eastAsia="標楷體" w:hAnsi="標楷體" w:hint="eastAsia"/>
          <w:kern w:val="0"/>
          <w:szCs w:val="24"/>
        </w:rPr>
        <w:br/>
        <w:t>（二）圖國庫利益之行為，不成立本罪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br/>
      </w:r>
      <w:r>
        <w:rPr>
          <w:rFonts w:ascii="標楷體" w:eastAsia="標楷體" w:hAnsi="標楷體" w:hint="eastAsia"/>
          <w:kern w:val="0"/>
          <w:szCs w:val="24"/>
        </w:rPr>
        <w:t xml:space="preserve">　　　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t>圖利罪是圖利自己或其他私人不法之要件.所以圖利國庫或大眾.不會成</w:t>
      </w:r>
      <w:r>
        <w:rPr>
          <w:rFonts w:ascii="標楷體" w:eastAsia="標楷體" w:hAnsi="標楷體" w:hint="eastAsia"/>
          <w:kern w:val="0"/>
          <w:szCs w:val="24"/>
        </w:rPr>
        <w:t xml:space="preserve">　</w:t>
      </w:r>
    </w:p>
    <w:p w:rsidR="00B25F75" w:rsidRPr="00B6248D" w:rsidRDefault="00D30FC2" w:rsidP="00B25F75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　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t>本罪之要件。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br/>
        <w:t>（三）本罪不處罰未遂犯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br/>
      </w:r>
      <w:r>
        <w:rPr>
          <w:rFonts w:ascii="標楷體" w:eastAsia="標楷體" w:hAnsi="標楷體" w:hint="eastAsia"/>
          <w:kern w:val="0"/>
          <w:szCs w:val="24"/>
        </w:rPr>
        <w:t xml:space="preserve">　　　</w:t>
      </w:r>
      <w:r w:rsidR="008A420F" w:rsidRPr="00B6248D">
        <w:rPr>
          <w:rFonts w:ascii="標楷體" w:eastAsia="標楷體" w:hAnsi="標楷體" w:hint="eastAsia"/>
          <w:kern w:val="0"/>
          <w:szCs w:val="24"/>
        </w:rPr>
        <w:t>未遂反之處罰.</w:t>
      </w:r>
      <w:proofErr w:type="gramStart"/>
      <w:r w:rsidR="008A420F" w:rsidRPr="00B6248D">
        <w:rPr>
          <w:rFonts w:ascii="標楷體" w:eastAsia="標楷體" w:hAnsi="標楷體" w:hint="eastAsia"/>
          <w:kern w:val="0"/>
          <w:szCs w:val="24"/>
        </w:rPr>
        <w:t>尚須法有</w:t>
      </w:r>
      <w:proofErr w:type="gramEnd"/>
      <w:r w:rsidR="008A420F" w:rsidRPr="00B6248D">
        <w:rPr>
          <w:rFonts w:ascii="標楷體" w:eastAsia="標楷體" w:hAnsi="標楷體" w:hint="eastAsia"/>
          <w:kern w:val="0"/>
          <w:szCs w:val="24"/>
        </w:rPr>
        <w:t>明文規定 。</w:t>
      </w:r>
      <w:r w:rsidR="008A420F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br/>
      </w:r>
    </w:p>
    <w:p w:rsidR="008A420F" w:rsidRPr="00B6248D" w:rsidRDefault="008A420F" w:rsidP="00B25F75">
      <w:pPr>
        <w:widowControl/>
        <w:shd w:val="clear" w:color="auto" w:fill="FFFFFF"/>
        <w:spacing w:line="18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（四）本罪之主觀構成要件為直接故意或間接故意</w:t>
      </w: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br/>
        <w:t>主觀上應是不法意圖.如要</w:t>
      </w:r>
      <w:proofErr w:type="gramStart"/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討論間階或</w:t>
      </w:r>
      <w:proofErr w:type="gramEnd"/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直接應是在行</w:t>
      </w:r>
      <w:proofErr w:type="gramStart"/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為態樣上</w:t>
      </w:r>
      <w:proofErr w:type="gramEnd"/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C6A5C" w:rsidRPr="00B6248D" w:rsidRDefault="005C6A5C" w:rsidP="00B15859">
      <w:pPr>
        <w:ind w:left="360" w:hangingChars="150" w:hanging="360"/>
        <w:rPr>
          <w:rFonts w:ascii="標楷體" w:eastAsia="標楷體" w:hAnsi="標楷體"/>
          <w:b/>
          <w:szCs w:val="24"/>
        </w:rPr>
      </w:pPr>
    </w:p>
    <w:p w:rsidR="00B15859" w:rsidRPr="00B6248D" w:rsidRDefault="00B15859" w:rsidP="00B15859">
      <w:pPr>
        <w:rPr>
          <w:rFonts w:ascii="標楷體" w:eastAsia="標楷體" w:hAnsi="標楷體"/>
          <w:b/>
          <w:szCs w:val="24"/>
        </w:rPr>
      </w:pPr>
    </w:p>
    <w:p w:rsidR="00B15859" w:rsidRPr="00B6248D" w:rsidRDefault="00B15859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Default="00C14758" w:rsidP="00B15859">
      <w:pPr>
        <w:rPr>
          <w:rFonts w:ascii="標楷體" w:eastAsia="標楷體" w:hAnsi="標楷體" w:hint="eastAsia"/>
          <w:b/>
          <w:szCs w:val="24"/>
        </w:rPr>
      </w:pPr>
    </w:p>
    <w:p w:rsidR="00B6248D" w:rsidRDefault="00B6248D" w:rsidP="00B15859">
      <w:pPr>
        <w:rPr>
          <w:rFonts w:ascii="標楷體" w:eastAsia="標楷體" w:hAnsi="標楷體" w:hint="eastAsia"/>
          <w:b/>
          <w:szCs w:val="24"/>
        </w:rPr>
      </w:pPr>
    </w:p>
    <w:p w:rsidR="00B6248D" w:rsidRDefault="00B15859" w:rsidP="00C14758">
      <w:pPr>
        <w:rPr>
          <w:rFonts w:ascii="標楷體" w:eastAsia="標楷體" w:hAnsi="標楷體" w:hint="eastAsia"/>
          <w:b/>
          <w:sz w:val="28"/>
          <w:szCs w:val="28"/>
        </w:rPr>
      </w:pPr>
      <w:r w:rsidRPr="00B6248D">
        <w:rPr>
          <w:rFonts w:ascii="標楷體" w:eastAsia="標楷體" w:hAnsi="標楷體" w:hint="eastAsia"/>
          <w:b/>
          <w:sz w:val="28"/>
          <w:szCs w:val="28"/>
        </w:rPr>
        <w:lastRenderedPageBreak/>
        <w:t>二、試述實行違背職務之賄賂罪，行賄罪及準賄賂罪之意義及其構成</w:t>
      </w:r>
    </w:p>
    <w:p w:rsidR="008A420F" w:rsidRPr="00B6248D" w:rsidRDefault="00B6248D" w:rsidP="00C1475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B15859" w:rsidRPr="00B6248D">
        <w:rPr>
          <w:rFonts w:ascii="標楷體" w:eastAsia="標楷體" w:hAnsi="標楷體" w:hint="eastAsia"/>
          <w:b/>
          <w:sz w:val="28"/>
          <w:szCs w:val="28"/>
        </w:rPr>
        <w:t>要件。</w:t>
      </w:r>
    </w:p>
    <w:p w:rsidR="00C14758" w:rsidRPr="00B6248D" w:rsidRDefault="008A420F" w:rsidP="008A420F">
      <w:pPr>
        <w:pStyle w:val="a9"/>
        <w:shd w:val="clear" w:color="auto" w:fill="FFFFFF"/>
        <w:spacing w:before="0" w:beforeAutospacing="0" w:after="0" w:afterAutospacing="0" w:line="380" w:lineRule="atLeast"/>
        <w:ind w:left="480" w:hanging="480"/>
        <w:jc w:val="both"/>
        <w:rPr>
          <w:rFonts w:ascii="標楷體" w:eastAsia="標楷體" w:hAnsi="標楷體" w:cs="Arial"/>
          <w:color w:val="000000"/>
        </w:rPr>
      </w:pPr>
      <w:r w:rsidRPr="00B6248D">
        <w:rPr>
          <w:rFonts w:ascii="標楷體" w:eastAsia="標楷體" w:hAnsi="標楷體" w:cs="Arial" w:hint="eastAsia"/>
          <w:color w:val="000000"/>
        </w:rPr>
        <w:t>答：</w:t>
      </w:r>
    </w:p>
    <w:p w:rsidR="008A420F" w:rsidRDefault="00B6248D" w:rsidP="008A420F">
      <w:pPr>
        <w:pStyle w:val="a9"/>
        <w:shd w:val="clear" w:color="auto" w:fill="FFFFFF"/>
        <w:spacing w:before="0" w:beforeAutospacing="0" w:after="0" w:afterAutospacing="0" w:line="380" w:lineRule="atLeast"/>
        <w:ind w:left="480" w:hanging="480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</w:t>
      </w:r>
      <w:r w:rsidR="008A420F" w:rsidRPr="00B6248D">
        <w:rPr>
          <w:rFonts w:ascii="標楷體" w:eastAsia="標楷體" w:hAnsi="標楷體" w:cs="Arial" w:hint="eastAsia"/>
          <w:color w:val="000000"/>
        </w:rPr>
        <w:t>刑法第一百二十二條第一項：「公務員或仲裁人對於違背職務之行為，要求、期約或收受賄賂或其他不正利益者，處三年以上十年以下有期徒刑，得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併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科七千元以下罰金。」第二項：「因而為違背職務之行為者，處無期徒刑或五年以上有期徒刑，得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併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科一萬元以下罰金。」第三項：「對於公務員或仲裁人關於違背職務之行為，行求、期約或交付賄賂或其他不正利益者，處三年以下有期徒刑，得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併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科三千元以下罰金。」為本條之三項犯罪態樣，為前條普通賄賂罪之加重類型，其構成要件分別如下：</w:t>
      </w:r>
    </w:p>
    <w:p w:rsidR="00B6248D" w:rsidRPr="00B6248D" w:rsidRDefault="00B6248D" w:rsidP="008A420F">
      <w:pPr>
        <w:pStyle w:val="a9"/>
        <w:shd w:val="clear" w:color="auto" w:fill="FFFFFF"/>
        <w:spacing w:before="0" w:beforeAutospacing="0" w:after="0" w:afterAutospacing="0" w:line="380" w:lineRule="atLeast"/>
        <w:ind w:left="480" w:hanging="480"/>
        <w:jc w:val="both"/>
        <w:rPr>
          <w:rFonts w:ascii="標楷體" w:eastAsia="標楷體" w:hAnsi="標楷體" w:cs="Arial"/>
          <w:color w:val="555555"/>
        </w:rPr>
      </w:pPr>
    </w:p>
    <w:p w:rsidR="008A420F" w:rsidRPr="00B6248D" w:rsidRDefault="008A420F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/>
          <w:color w:val="555555"/>
        </w:rPr>
      </w:pPr>
      <w:r w:rsidRPr="00B6248D">
        <w:rPr>
          <w:rFonts w:ascii="標楷體" w:eastAsia="標楷體" w:hAnsi="標楷體" w:cs="Arial" w:hint="eastAsia"/>
          <w:color w:val="000000"/>
        </w:rPr>
        <w:t>（一）</w:t>
      </w:r>
      <w:r w:rsidRPr="00B6248D">
        <w:rPr>
          <w:rFonts w:ascii="標楷體" w:eastAsia="標楷體" w:hAnsi="標楷體" w:cs="Arial" w:hint="eastAsia"/>
          <w:bCs/>
          <w:color w:val="000000"/>
        </w:rPr>
        <w:t>違背職務受賄罪</w:t>
      </w:r>
      <w:r w:rsidRPr="00B6248D">
        <w:rPr>
          <w:rFonts w:ascii="標楷體" w:eastAsia="標楷體" w:hAnsi="標楷體" w:cs="Arial" w:hint="eastAsia"/>
          <w:color w:val="000000"/>
        </w:rPr>
        <w:t>：本罪為本條第一項規定之罪。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１．</w:t>
      </w:r>
      <w:r w:rsidR="008A420F" w:rsidRPr="00B6248D">
        <w:rPr>
          <w:rFonts w:ascii="標楷體" w:eastAsia="標楷體" w:hAnsi="標楷體" w:cs="Arial" w:hint="eastAsia"/>
          <w:color w:val="000000"/>
        </w:rPr>
        <w:t>須犯罪主體為公務員或仲裁人。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</w:t>
      </w:r>
      <w:r w:rsidR="008A420F" w:rsidRPr="00B6248D">
        <w:rPr>
          <w:rFonts w:ascii="標楷體" w:eastAsia="標楷體" w:hAnsi="標楷體" w:cs="Arial" w:hint="eastAsia"/>
          <w:color w:val="000000"/>
        </w:rPr>
        <w:t>２</w:t>
      </w:r>
      <w:r>
        <w:rPr>
          <w:rFonts w:ascii="標楷體" w:eastAsia="標楷體" w:hAnsi="標楷體" w:cs="Arial" w:hint="eastAsia"/>
          <w:color w:val="000000"/>
        </w:rPr>
        <w:t>．</w:t>
      </w:r>
      <w:r w:rsidR="008A420F" w:rsidRPr="00B6248D">
        <w:rPr>
          <w:rFonts w:ascii="標楷體" w:eastAsia="標楷體" w:hAnsi="標楷體" w:cs="Arial" w:hint="eastAsia"/>
          <w:color w:val="000000"/>
        </w:rPr>
        <w:t>須為對於違背職務之行為：對於「違背職務之行為」，係指在其職務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範圍內不應為而為，或應為而不為者而言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（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五十八年台上字第八八四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號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）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。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</w:t>
      </w:r>
      <w:r w:rsidR="008A420F" w:rsidRPr="00B6248D">
        <w:rPr>
          <w:rFonts w:ascii="標楷體" w:eastAsia="標楷體" w:hAnsi="標楷體" w:cs="Arial" w:hint="eastAsia"/>
          <w:color w:val="000000"/>
        </w:rPr>
        <w:t>３</w:t>
      </w:r>
      <w:r>
        <w:rPr>
          <w:rFonts w:ascii="標楷體" w:eastAsia="標楷體" w:hAnsi="標楷體" w:cs="Arial" w:hint="eastAsia"/>
          <w:color w:val="000000"/>
        </w:rPr>
        <w:t>．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須許以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違背職務之行為：本罪之成立，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祇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須有違背職務行為之意思，</w:t>
      </w:r>
      <w:r>
        <w:rPr>
          <w:rFonts w:ascii="標楷體" w:eastAsia="標楷體" w:hAnsi="標楷體" w:cs="Arial" w:hint="eastAsia"/>
          <w:color w:val="000000"/>
        </w:rPr>
        <w:t xml:space="preserve">　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而為要求、期約或收受賄賂或其他不正利益為已足，並以尚未實行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違</w:t>
      </w:r>
      <w:proofErr w:type="gramEnd"/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背職務之行為為要件。</w:t>
      </w:r>
    </w:p>
    <w:p w:rsidR="008A420F" w:rsidRPr="00B6248D" w:rsidRDefault="008A420F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/>
          <w:color w:val="000000"/>
        </w:rPr>
      </w:pPr>
      <w:r w:rsidRPr="00B6248D">
        <w:rPr>
          <w:rFonts w:ascii="標楷體" w:eastAsia="標楷體" w:hAnsi="標楷體" w:cs="Arial" w:hint="eastAsia"/>
          <w:color w:val="000000"/>
        </w:rPr>
        <w:t>（二）</w:t>
      </w:r>
      <w:r w:rsidRPr="00B6248D">
        <w:rPr>
          <w:rFonts w:ascii="標楷體" w:eastAsia="標楷體" w:hAnsi="標楷體" w:cs="Arial" w:hint="eastAsia"/>
          <w:bCs/>
          <w:color w:val="000000"/>
        </w:rPr>
        <w:t>因而違背職務之行為受賄罪</w:t>
      </w:r>
      <w:r w:rsidRPr="00B6248D">
        <w:rPr>
          <w:rFonts w:ascii="標楷體" w:eastAsia="標楷體" w:hAnsi="標楷體" w:cs="Arial" w:hint="eastAsia"/>
          <w:color w:val="000000"/>
        </w:rPr>
        <w:t>：本罪為本條第二項規定之罪。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555555"/>
        </w:rPr>
      </w:pPr>
      <w:r>
        <w:rPr>
          <w:rFonts w:ascii="標楷體" w:eastAsia="標楷體" w:hAnsi="標楷體" w:cs="Arial" w:hint="eastAsia"/>
          <w:color w:val="000000"/>
        </w:rPr>
        <w:t xml:space="preserve">　　　１．</w:t>
      </w:r>
      <w:r w:rsidR="008A420F" w:rsidRPr="00B6248D">
        <w:rPr>
          <w:rFonts w:ascii="標楷體" w:eastAsia="標楷體" w:hAnsi="標楷體" w:cs="Arial" w:hint="eastAsia"/>
          <w:color w:val="000000"/>
        </w:rPr>
        <w:t>須犯罪主體為公務員或仲裁人。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555555"/>
        </w:rPr>
        <w:t xml:space="preserve">　　　</w:t>
      </w:r>
      <w:r w:rsidR="008A420F" w:rsidRPr="00B6248D">
        <w:rPr>
          <w:rFonts w:ascii="標楷體" w:eastAsia="標楷體" w:hAnsi="標楷體" w:cs="Arial" w:hint="eastAsia"/>
          <w:color w:val="000000"/>
        </w:rPr>
        <w:t>２</w:t>
      </w:r>
      <w:r>
        <w:rPr>
          <w:rFonts w:ascii="標楷體" w:eastAsia="標楷體" w:hAnsi="標楷體" w:cs="Arial" w:hint="eastAsia"/>
          <w:color w:val="000000"/>
        </w:rPr>
        <w:t>．</w:t>
      </w:r>
      <w:r w:rsidR="008A420F" w:rsidRPr="00B6248D">
        <w:rPr>
          <w:rFonts w:ascii="標楷體" w:eastAsia="標楷體" w:hAnsi="標楷體" w:cs="Arial" w:hint="eastAsia"/>
          <w:color w:val="000000"/>
        </w:rPr>
        <w:t>須因而為違背職務之行為。本罪之成立，其要求、期約或收受賄賂或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其他不正利益，應在為違背職務行為之先，其先行要求或期約，於為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違背職務行為後，再行交付賄賂或不正利益者，自亦無不可。本罪之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成立，只須有違背職務行為即可，至其違背程度如何，是否滿足行賄</w:t>
      </w:r>
    </w:p>
    <w:p w:rsidR="008A420F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人之要求，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均非所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問。</w:t>
      </w:r>
    </w:p>
    <w:p w:rsidR="00B6248D" w:rsidRP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/>
          <w:color w:val="555555"/>
        </w:rPr>
      </w:pPr>
    </w:p>
    <w:p w:rsidR="008A420F" w:rsidRPr="00B6248D" w:rsidRDefault="008A420F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/>
          <w:color w:val="555555"/>
        </w:rPr>
      </w:pPr>
      <w:r w:rsidRPr="00B6248D">
        <w:rPr>
          <w:rFonts w:ascii="標楷體" w:eastAsia="標楷體" w:hAnsi="標楷體" w:cs="Arial" w:hint="eastAsia"/>
          <w:color w:val="000000"/>
        </w:rPr>
        <w:t>（三）</w:t>
      </w:r>
      <w:r w:rsidRPr="00B6248D">
        <w:rPr>
          <w:rFonts w:ascii="標楷體" w:eastAsia="標楷體" w:hAnsi="標楷體" w:cs="Arial" w:hint="eastAsia"/>
          <w:bCs/>
          <w:color w:val="000000"/>
        </w:rPr>
        <w:t>行賄罪</w:t>
      </w:r>
      <w:r w:rsidRPr="00B6248D">
        <w:rPr>
          <w:rFonts w:ascii="標楷體" w:eastAsia="標楷體" w:hAnsi="標楷體" w:cs="Arial" w:hint="eastAsia"/>
          <w:color w:val="000000"/>
        </w:rPr>
        <w:t>：本罪為本條第三項規定之罪。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１．</w:t>
      </w:r>
      <w:r w:rsidR="008A420F" w:rsidRPr="00B6248D">
        <w:rPr>
          <w:rFonts w:ascii="標楷體" w:eastAsia="標楷體" w:hAnsi="標楷體" w:cs="Arial" w:hint="eastAsia"/>
          <w:color w:val="000000"/>
        </w:rPr>
        <w:t>須對於公務員或仲裁人關於違背職務之行為而為之：行賄人以賄賂引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誘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受賄人使為違背職務之行為，二者間具有對價關係，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故均應處罰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，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惟如行賄人只是為求便利快速，以賄賂要求公務員或仲裁人為合法之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執行職務，在公務員或仲裁人本應如此，行賄人之目的無違法苛求，</w:t>
      </w:r>
    </w:p>
    <w:p w:rsidR="008A420F" w:rsidRP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/>
          <w:color w:val="555555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但無對價關係，故對於職務上之行為行賄，刑法並不予處罰行賄人。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２．</w:t>
      </w:r>
      <w:proofErr w:type="gramStart"/>
      <w:r w:rsidR="008A420F" w:rsidRPr="00B6248D">
        <w:rPr>
          <w:rFonts w:ascii="標楷體" w:eastAsia="標楷體" w:hAnsi="標楷體" w:cs="Arial" w:hint="eastAsia"/>
          <w:color w:val="000000"/>
        </w:rPr>
        <w:t>須行求</w:t>
      </w:r>
      <w:proofErr w:type="gramEnd"/>
      <w:r w:rsidR="008A420F" w:rsidRPr="00B6248D">
        <w:rPr>
          <w:rFonts w:ascii="標楷體" w:eastAsia="標楷體" w:hAnsi="標楷體" w:cs="Arial" w:hint="eastAsia"/>
          <w:color w:val="000000"/>
        </w:rPr>
        <w:t>、期約或交付賄賂或其他不正利益：所謂「行求」，乃指主動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lastRenderedPageBreak/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向對方表示願交付某種賄賂或不正利益之行為。賄賂中之行求，一經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提出並置於對方可得知會之狀態下，即已構成，相對人是否作出應</w:t>
      </w:r>
    </w:p>
    <w:p w:rsid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允，則非所問。至「交付」不以行賄人直接行求為必要，其以第三者</w:t>
      </w:r>
      <w:r>
        <w:rPr>
          <w:rFonts w:ascii="標楷體" w:eastAsia="標楷體" w:hAnsi="標楷體" w:cs="Arial" w:hint="eastAsia"/>
          <w:color w:val="000000"/>
        </w:rPr>
        <w:t xml:space="preserve">　</w:t>
      </w:r>
    </w:p>
    <w:p w:rsidR="008A420F" w:rsidRPr="00B6248D" w:rsidRDefault="00B6248D" w:rsidP="00B6248D">
      <w:pPr>
        <w:pStyle w:val="a9"/>
        <w:shd w:val="clear" w:color="auto" w:fill="FFFFFF"/>
        <w:spacing w:before="0" w:beforeAutospacing="0" w:after="0" w:afterAutospacing="0" w:line="380" w:lineRule="atLeast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　　　　　</w:t>
      </w:r>
      <w:r w:rsidR="008A420F" w:rsidRPr="00B6248D">
        <w:rPr>
          <w:rFonts w:ascii="標楷體" w:eastAsia="標楷體" w:hAnsi="標楷體" w:cs="Arial" w:hint="eastAsia"/>
          <w:color w:val="000000"/>
        </w:rPr>
        <w:t>行之亦無不可。</w:t>
      </w:r>
    </w:p>
    <w:p w:rsidR="008A420F" w:rsidRPr="00B6248D" w:rsidRDefault="008A420F" w:rsidP="008A420F">
      <w:pPr>
        <w:pStyle w:val="a9"/>
        <w:shd w:val="clear" w:color="auto" w:fill="FFFFFF"/>
        <w:spacing w:before="0" w:beforeAutospacing="0" w:after="0" w:afterAutospacing="0" w:line="380" w:lineRule="atLeast"/>
        <w:ind w:left="1080" w:hanging="360"/>
        <w:jc w:val="both"/>
        <w:rPr>
          <w:rFonts w:ascii="標楷體" w:eastAsia="標楷體" w:hAnsi="標楷體" w:cs="Arial"/>
          <w:color w:val="555555"/>
        </w:rPr>
      </w:pPr>
      <w:r w:rsidRPr="00B6248D">
        <w:rPr>
          <w:rFonts w:ascii="標楷體" w:eastAsia="標楷體" w:hAnsi="標楷體" w:cs="Arial" w:hint="eastAsia"/>
          <w:color w:val="000000"/>
        </w:rPr>
        <w:t> </w:t>
      </w:r>
    </w:p>
    <w:p w:rsidR="008A420F" w:rsidRPr="00B6248D" w:rsidRDefault="008A420F" w:rsidP="008A420F">
      <w:pPr>
        <w:pStyle w:val="a9"/>
        <w:shd w:val="clear" w:color="auto" w:fill="FFFFFF"/>
        <w:spacing w:before="0" w:beforeAutospacing="0" w:after="0" w:afterAutospacing="0" w:line="380" w:lineRule="atLeast"/>
        <w:ind w:left="2080" w:hanging="2080"/>
        <w:jc w:val="both"/>
        <w:rPr>
          <w:rFonts w:ascii="標楷體" w:eastAsia="標楷體" w:hAnsi="標楷體" w:cs="Arial"/>
          <w:b/>
          <w:color w:val="555555"/>
        </w:rPr>
      </w:pPr>
      <w:proofErr w:type="gramStart"/>
      <w:r w:rsidRPr="00B6248D">
        <w:rPr>
          <w:rFonts w:ascii="標楷體" w:eastAsia="標楷體" w:hAnsi="標楷體" w:cs="Arial" w:hint="eastAsia"/>
          <w:b/>
          <w:color w:val="000000"/>
        </w:rPr>
        <w:t>準</w:t>
      </w:r>
      <w:proofErr w:type="gramEnd"/>
      <w:r w:rsidRPr="00B6248D">
        <w:rPr>
          <w:rFonts w:ascii="標楷體" w:eastAsia="標楷體" w:hAnsi="標楷體" w:cs="Arial" w:hint="eastAsia"/>
          <w:b/>
          <w:color w:val="000000"/>
        </w:rPr>
        <w:t>受賄罪</w:t>
      </w:r>
    </w:p>
    <w:p w:rsidR="008A420F" w:rsidRPr="00B6248D" w:rsidRDefault="008A420F" w:rsidP="008A420F">
      <w:pPr>
        <w:pStyle w:val="a9"/>
        <w:shd w:val="clear" w:color="auto" w:fill="FFFFFF"/>
        <w:spacing w:before="0" w:beforeAutospacing="0" w:after="0" w:afterAutospacing="0" w:line="380" w:lineRule="atLeast"/>
        <w:ind w:left="480" w:hanging="480"/>
        <w:jc w:val="both"/>
        <w:rPr>
          <w:rFonts w:ascii="標楷體" w:eastAsia="標楷體" w:hAnsi="標楷體" w:cs="Arial"/>
          <w:color w:val="555555"/>
        </w:rPr>
      </w:pPr>
      <w:r w:rsidRPr="00B6248D">
        <w:rPr>
          <w:rFonts w:ascii="標楷體" w:eastAsia="標楷體" w:hAnsi="標楷體" w:cs="Arial" w:hint="eastAsia"/>
          <w:color w:val="000000"/>
        </w:rPr>
        <w:t>答：刑法第一百二十三條：「於未為公務員或仲裁人時，預以職務上之行為，要求、期約或收受賄賂或其他不正利益，而於為公務員或仲裁人後履行者，以公務員或仲裁人要求、期約或收受賄賂或其他不正利益論。」稱為</w:t>
      </w:r>
      <w:proofErr w:type="gramStart"/>
      <w:r w:rsidRPr="00B6248D">
        <w:rPr>
          <w:rFonts w:ascii="標楷體" w:eastAsia="標楷體" w:hAnsi="標楷體" w:cs="Arial" w:hint="eastAsia"/>
          <w:color w:val="000000"/>
        </w:rPr>
        <w:t>準</w:t>
      </w:r>
      <w:proofErr w:type="gramEnd"/>
      <w:r w:rsidRPr="00B6248D">
        <w:rPr>
          <w:rFonts w:ascii="標楷體" w:eastAsia="標楷體" w:hAnsi="標楷體" w:cs="Arial" w:hint="eastAsia"/>
          <w:color w:val="000000"/>
        </w:rPr>
        <w:t>受賄罪，其構成要件如下：</w:t>
      </w:r>
    </w:p>
    <w:p w:rsidR="008A420F" w:rsidRPr="00B6248D" w:rsidRDefault="008A420F" w:rsidP="008A420F">
      <w:pPr>
        <w:pStyle w:val="a9"/>
        <w:shd w:val="clear" w:color="auto" w:fill="FFFFFF"/>
        <w:spacing w:before="0" w:beforeAutospacing="0" w:after="0" w:afterAutospacing="0" w:line="380" w:lineRule="atLeast"/>
        <w:ind w:left="960" w:hanging="480"/>
        <w:jc w:val="both"/>
        <w:rPr>
          <w:rFonts w:ascii="標楷體" w:eastAsia="標楷體" w:hAnsi="標楷體" w:cs="Arial"/>
          <w:color w:val="555555"/>
        </w:rPr>
      </w:pPr>
      <w:r w:rsidRPr="00B6248D">
        <w:rPr>
          <w:rFonts w:ascii="標楷體" w:eastAsia="標楷體" w:hAnsi="標楷體" w:cs="Arial" w:hint="eastAsia"/>
          <w:color w:val="000000"/>
        </w:rPr>
        <w:t>（一）須於未為公務員或仲裁人時為之。</w:t>
      </w:r>
    </w:p>
    <w:p w:rsidR="00B6248D" w:rsidRDefault="00B6248D" w:rsidP="008A420F">
      <w:pPr>
        <w:pStyle w:val="a9"/>
        <w:shd w:val="clear" w:color="auto" w:fill="FFFFFF"/>
        <w:spacing w:before="0" w:beforeAutospacing="0" w:after="0" w:afterAutospacing="0" w:line="380" w:lineRule="atLeast"/>
        <w:ind w:left="1200" w:hanging="720"/>
        <w:jc w:val="both"/>
        <w:rPr>
          <w:rFonts w:ascii="標楷體" w:eastAsia="標楷體" w:hAnsi="標楷體" w:cs="Arial" w:hint="eastAsia"/>
          <w:color w:val="000000"/>
        </w:rPr>
      </w:pPr>
    </w:p>
    <w:p w:rsidR="008A420F" w:rsidRPr="00B6248D" w:rsidRDefault="008A420F" w:rsidP="008A420F">
      <w:pPr>
        <w:pStyle w:val="a9"/>
        <w:shd w:val="clear" w:color="auto" w:fill="FFFFFF"/>
        <w:spacing w:before="0" w:beforeAutospacing="0" w:after="0" w:afterAutospacing="0" w:line="380" w:lineRule="atLeast"/>
        <w:ind w:left="1200" w:hanging="720"/>
        <w:jc w:val="both"/>
        <w:rPr>
          <w:rFonts w:ascii="標楷體" w:eastAsia="標楷體" w:hAnsi="標楷體" w:cs="Arial"/>
          <w:color w:val="555555"/>
        </w:rPr>
      </w:pPr>
      <w:r w:rsidRPr="00B6248D">
        <w:rPr>
          <w:rFonts w:ascii="標楷體" w:eastAsia="標楷體" w:hAnsi="標楷體" w:cs="Arial" w:hint="eastAsia"/>
          <w:color w:val="000000"/>
        </w:rPr>
        <w:t>（二）須預以職務上之行為，要求、期約或收受賄賂或其他不正利益：「預以職務上之行為」</w:t>
      </w:r>
      <w:proofErr w:type="gramStart"/>
      <w:r w:rsidRPr="00B6248D">
        <w:rPr>
          <w:rFonts w:ascii="標楷體" w:eastAsia="標楷體" w:hAnsi="標楷體" w:cs="Arial" w:hint="eastAsia"/>
          <w:color w:val="000000"/>
        </w:rPr>
        <w:t>乃專指</w:t>
      </w:r>
      <w:proofErr w:type="gramEnd"/>
      <w:r w:rsidRPr="00B6248D">
        <w:rPr>
          <w:rFonts w:ascii="標楷體" w:eastAsia="標楷體" w:hAnsi="標楷體" w:cs="Arial" w:hint="eastAsia"/>
          <w:color w:val="000000"/>
        </w:rPr>
        <w:t>其職務上所掌理之事務而言，其為違法或不違法而受賄均包括在內，即或為對於職務上之行為而受賄，或為對於違背職務之行為而受賄，或為因而違背職務之行為而受賄。是以</w:t>
      </w:r>
      <w:proofErr w:type="gramStart"/>
      <w:r w:rsidRPr="00B6248D">
        <w:rPr>
          <w:rFonts w:ascii="標楷體" w:eastAsia="標楷體" w:hAnsi="標楷體" w:cs="Arial" w:hint="eastAsia"/>
          <w:color w:val="000000"/>
        </w:rPr>
        <w:t>準</w:t>
      </w:r>
      <w:proofErr w:type="gramEnd"/>
      <w:r w:rsidRPr="00B6248D">
        <w:rPr>
          <w:rFonts w:ascii="標楷體" w:eastAsia="標楷體" w:hAnsi="標楷體" w:cs="Arial" w:hint="eastAsia"/>
          <w:color w:val="000000"/>
        </w:rPr>
        <w:t>受賄罪有三種犯罪型態（即普通賄賂罪、違背職務受賄罪及因而違背職務之行為受賄罪），其處罰亦有輕重之分。</w:t>
      </w:r>
    </w:p>
    <w:p w:rsidR="00B6248D" w:rsidRDefault="00B6248D" w:rsidP="008A420F">
      <w:pPr>
        <w:pStyle w:val="a9"/>
        <w:shd w:val="clear" w:color="auto" w:fill="FFFFFF"/>
        <w:spacing w:before="0" w:beforeAutospacing="0" w:after="0" w:afterAutospacing="0" w:line="380" w:lineRule="atLeast"/>
        <w:ind w:left="1200" w:hanging="720"/>
        <w:jc w:val="both"/>
        <w:rPr>
          <w:rFonts w:ascii="標楷體" w:eastAsia="標楷體" w:hAnsi="標楷體" w:cs="Arial" w:hint="eastAsia"/>
          <w:color w:val="000000"/>
        </w:rPr>
      </w:pPr>
    </w:p>
    <w:p w:rsidR="008A420F" w:rsidRPr="00B6248D" w:rsidRDefault="008A420F" w:rsidP="008A420F">
      <w:pPr>
        <w:pStyle w:val="a9"/>
        <w:shd w:val="clear" w:color="auto" w:fill="FFFFFF"/>
        <w:spacing w:before="0" w:beforeAutospacing="0" w:after="0" w:afterAutospacing="0" w:line="380" w:lineRule="atLeast"/>
        <w:ind w:left="1200" w:hanging="720"/>
        <w:jc w:val="both"/>
        <w:rPr>
          <w:rFonts w:ascii="標楷體" w:eastAsia="標楷體" w:hAnsi="標楷體" w:cs="Arial"/>
          <w:color w:val="555555"/>
        </w:rPr>
      </w:pPr>
      <w:r w:rsidRPr="00B6248D">
        <w:rPr>
          <w:rFonts w:ascii="標楷體" w:eastAsia="標楷體" w:hAnsi="標楷體" w:cs="Arial" w:hint="eastAsia"/>
          <w:color w:val="000000"/>
        </w:rPr>
        <w:t>（三）須於為公務員或仲裁人後履行其職務上之行為：</w:t>
      </w:r>
      <w:proofErr w:type="gramStart"/>
      <w:r w:rsidRPr="00B6248D">
        <w:rPr>
          <w:rFonts w:ascii="標楷體" w:eastAsia="標楷體" w:hAnsi="標楷體" w:cs="Arial" w:hint="eastAsia"/>
          <w:color w:val="000000"/>
        </w:rPr>
        <w:t>本條罪必須</w:t>
      </w:r>
      <w:proofErr w:type="gramEnd"/>
      <w:r w:rsidRPr="00B6248D">
        <w:rPr>
          <w:rFonts w:ascii="標楷體" w:eastAsia="標楷體" w:hAnsi="標楷體" w:cs="Arial" w:hint="eastAsia"/>
          <w:color w:val="000000"/>
        </w:rPr>
        <w:t>在未為公務員或仲裁人時，</w:t>
      </w:r>
      <w:proofErr w:type="gramStart"/>
      <w:r w:rsidRPr="00B6248D">
        <w:rPr>
          <w:rFonts w:ascii="標楷體" w:eastAsia="標楷體" w:hAnsi="標楷體" w:cs="Arial" w:hint="eastAsia"/>
          <w:color w:val="000000"/>
        </w:rPr>
        <w:t>預受賄賂</w:t>
      </w:r>
      <w:proofErr w:type="gramEnd"/>
      <w:r w:rsidRPr="00B6248D">
        <w:rPr>
          <w:rFonts w:ascii="標楷體" w:eastAsia="標楷體" w:hAnsi="標楷體" w:cs="Arial" w:hint="eastAsia"/>
          <w:color w:val="000000"/>
        </w:rPr>
        <w:t>及在出任公務員或仲裁人後，再就其職務實現其原始所允諾之職務行為或違背職務之行為，必二條件兼具，方始成立本罪，二者缺一，無本條之適用。</w:t>
      </w:r>
    </w:p>
    <w:p w:rsidR="00B15859" w:rsidRPr="00B6248D" w:rsidRDefault="00B15859" w:rsidP="00B15859">
      <w:pPr>
        <w:rPr>
          <w:rFonts w:ascii="標楷體" w:eastAsia="標楷體" w:hAnsi="標楷體"/>
          <w:b/>
          <w:szCs w:val="24"/>
        </w:rPr>
      </w:pPr>
    </w:p>
    <w:p w:rsidR="008A420F" w:rsidRPr="00B6248D" w:rsidRDefault="008A420F" w:rsidP="00B15859">
      <w:pPr>
        <w:rPr>
          <w:rFonts w:ascii="標楷體" w:eastAsia="標楷體" w:hAnsi="標楷體"/>
          <w:b/>
          <w:szCs w:val="24"/>
        </w:rPr>
      </w:pPr>
    </w:p>
    <w:p w:rsidR="008A420F" w:rsidRPr="00B6248D" w:rsidRDefault="008A420F" w:rsidP="00B15859">
      <w:pPr>
        <w:rPr>
          <w:rFonts w:ascii="標楷體" w:eastAsia="標楷體" w:hAnsi="標楷體"/>
          <w:b/>
          <w:szCs w:val="24"/>
        </w:rPr>
      </w:pPr>
    </w:p>
    <w:p w:rsidR="008A420F" w:rsidRPr="00B6248D" w:rsidRDefault="008A420F" w:rsidP="00B15859">
      <w:pPr>
        <w:rPr>
          <w:rFonts w:ascii="標楷體" w:eastAsia="標楷體" w:hAnsi="標楷體"/>
          <w:b/>
          <w:szCs w:val="24"/>
        </w:rPr>
      </w:pPr>
    </w:p>
    <w:p w:rsidR="008A420F" w:rsidRPr="00B6248D" w:rsidRDefault="008A420F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C14758" w:rsidRPr="00B6248D" w:rsidRDefault="00C14758" w:rsidP="00B15859">
      <w:pPr>
        <w:rPr>
          <w:rFonts w:ascii="標楷體" w:eastAsia="標楷體" w:hAnsi="標楷體"/>
          <w:b/>
          <w:szCs w:val="24"/>
        </w:rPr>
      </w:pPr>
    </w:p>
    <w:p w:rsidR="00A43595" w:rsidRPr="00B6248D" w:rsidRDefault="00B15859" w:rsidP="00A43595">
      <w:pPr>
        <w:shd w:val="clear" w:color="auto" w:fill="FFFFFF"/>
        <w:spacing w:line="180" w:lineRule="atLeast"/>
        <w:rPr>
          <w:rFonts w:ascii="標楷體" w:eastAsia="標楷體" w:hAnsi="標楷體"/>
          <w:b/>
          <w:szCs w:val="24"/>
        </w:rPr>
      </w:pPr>
      <w:r w:rsidRPr="00B6248D">
        <w:rPr>
          <w:rFonts w:ascii="標楷體" w:eastAsia="標楷體" w:hAnsi="標楷體" w:hint="eastAsia"/>
          <w:b/>
          <w:szCs w:val="24"/>
        </w:rPr>
        <w:lastRenderedPageBreak/>
        <w:t>三、</w:t>
      </w:r>
    </w:p>
    <w:p w:rsidR="00A43595" w:rsidRPr="00B6248D" w:rsidRDefault="00A43595" w:rsidP="00A43595">
      <w:pPr>
        <w:shd w:val="clear" w:color="auto" w:fill="FFFFFF"/>
        <w:spacing w:line="180" w:lineRule="atLeast"/>
        <w:jc w:val="center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1.甲意圖為自己不法所有，以強暴方式綑綁被害人乙，致乙不能抗拒，甲又自乙</w:t>
      </w:r>
    </w:p>
    <w:p w:rsidR="00A43595" w:rsidRPr="00B6248D" w:rsidRDefault="00A43595" w:rsidP="00A43595">
      <w:pPr>
        <w:shd w:val="clear" w:color="auto" w:fill="FFFFFF"/>
        <w:spacing w:line="180" w:lineRule="atLeast"/>
        <w:ind w:leftChars="100" w:left="240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身上搜得現金五仟元，臨走時，又對以恐嚇說：「不得報警，否則殺害你全家」等語。試問甲觸犯何罪？</w:t>
      </w:r>
    </w:p>
    <w:p w:rsidR="00A43595" w:rsidRPr="00B6248D" w:rsidRDefault="00A43595" w:rsidP="00A43595">
      <w:pPr>
        <w:widowControl/>
        <w:shd w:val="clear" w:color="auto" w:fill="FFFFFF"/>
        <w:spacing w:line="180" w:lineRule="atLeast"/>
        <w:jc w:val="center"/>
        <w:rPr>
          <w:rFonts w:ascii="標楷體" w:eastAsia="標楷體" w:hAnsi="標楷體" w:cs="Arial"/>
          <w:b/>
          <w:color w:val="555555"/>
          <w:kern w:val="0"/>
          <w:szCs w:val="24"/>
        </w:rPr>
      </w:pPr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 </w:t>
      </w:r>
    </w:p>
    <w:p w:rsidR="00A43595" w:rsidRPr="00B6248D" w:rsidRDefault="00A43595" w:rsidP="00A43595">
      <w:pPr>
        <w:widowControl/>
        <w:shd w:val="clear" w:color="auto" w:fill="FFFFFF"/>
        <w:spacing w:line="180" w:lineRule="atLeast"/>
        <w:jc w:val="center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2.成年人甲、</w:t>
      </w:r>
      <w:proofErr w:type="gramStart"/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乙與未滿</w:t>
      </w:r>
      <w:proofErr w:type="gramEnd"/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 xml:space="preserve">１４歲之少年丙基於犯意聯絡，由丙把風，甲、乙二人攜  </w:t>
      </w:r>
    </w:p>
    <w:p w:rsidR="00A43595" w:rsidRPr="00B6248D" w:rsidRDefault="00A43595" w:rsidP="00A43595">
      <w:pPr>
        <w:widowControl/>
        <w:shd w:val="clear" w:color="auto" w:fill="FFFFFF"/>
        <w:spacing w:line="180" w:lineRule="atLeast"/>
        <w:jc w:val="center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 xml:space="preserve">  帶螺絲起子，某日夜間十時許，撬壞被害人丁所經營商店大門之鎖，由大門進 </w:t>
      </w:r>
    </w:p>
    <w:p w:rsidR="000272A0" w:rsidRPr="00B6248D" w:rsidRDefault="00A43595" w:rsidP="000272A0">
      <w:pPr>
        <w:widowControl/>
        <w:shd w:val="clear" w:color="auto" w:fill="FFFFFF"/>
        <w:spacing w:line="180" w:lineRule="atLeast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 xml:space="preserve">  入屋內，在毀壞書桌抽屜之鎖，竊取現金新台幣二萬元，得手後，甲乙丙三人</w:t>
      </w:r>
      <w:r w:rsidR="000272A0"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 xml:space="preserve">  </w:t>
      </w:r>
    </w:p>
    <w:p w:rsidR="000272A0" w:rsidRPr="00B6248D" w:rsidRDefault="000272A0" w:rsidP="000272A0">
      <w:pPr>
        <w:widowControl/>
        <w:shd w:val="clear" w:color="auto" w:fill="FFFFFF"/>
        <w:spacing w:line="180" w:lineRule="atLeast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 xml:space="preserve">  </w:t>
      </w:r>
      <w:r w:rsidR="00A43595"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正欲逃走時，適被害人丁由其住處回店內察看，發現遭竊，丁抓住甲之手，甲</w:t>
      </w:r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 xml:space="preserve"> </w:t>
      </w:r>
    </w:p>
    <w:p w:rsidR="00A43595" w:rsidRPr="00B6248D" w:rsidRDefault="000272A0" w:rsidP="000272A0">
      <w:pPr>
        <w:widowControl/>
        <w:shd w:val="clear" w:color="auto" w:fill="FFFFFF"/>
        <w:spacing w:line="180" w:lineRule="atLeast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 xml:space="preserve">  </w:t>
      </w:r>
      <w:r w:rsidR="00A43595"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為逃跑當場出手</w:t>
      </w:r>
      <w:proofErr w:type="gramStart"/>
      <w:r w:rsidR="00A43595"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毆打丁而逃逸</w:t>
      </w:r>
      <w:proofErr w:type="gramEnd"/>
      <w:r w:rsidR="00A43595"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，試問甲、乙、</w:t>
      </w:r>
      <w:proofErr w:type="gramStart"/>
      <w:r w:rsidR="00A43595"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丙各應負何</w:t>
      </w:r>
      <w:proofErr w:type="gramEnd"/>
      <w:r w:rsidR="00A43595" w:rsidRPr="00B6248D">
        <w:rPr>
          <w:rFonts w:ascii="標楷體" w:eastAsia="標楷體" w:hAnsi="標楷體" w:cs="Arial" w:hint="eastAsia"/>
          <w:b/>
          <w:color w:val="000000"/>
          <w:kern w:val="0"/>
          <w:szCs w:val="24"/>
        </w:rPr>
        <w:t>罪責？</w:t>
      </w:r>
    </w:p>
    <w:p w:rsidR="00B15859" w:rsidRPr="00B6248D" w:rsidRDefault="00D93B65" w:rsidP="00B15859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答:</w:t>
      </w:r>
    </w:p>
    <w:p w:rsidR="00D93B65" w:rsidRPr="00B6248D" w:rsidRDefault="00D93B65" w:rsidP="00D93B65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甲</w:t>
      </w:r>
      <w:r w:rsidR="00DE6E85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應</w:t>
      </w:r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成立</w:t>
      </w:r>
      <w:proofErr w:type="gramEnd"/>
      <w:r w:rsidRPr="00B6248D">
        <w:rPr>
          <w:rFonts w:ascii="標楷體" w:eastAsia="標楷體" w:hAnsi="標楷體"/>
          <w:szCs w:val="24"/>
        </w:rPr>
        <w:t>刑法第</w:t>
      </w:r>
      <w:r w:rsidR="004B0B66" w:rsidRPr="00B6248D">
        <w:rPr>
          <w:rFonts w:ascii="標楷體" w:eastAsia="標楷體" w:hAnsi="標楷體"/>
          <w:szCs w:val="24"/>
        </w:rPr>
        <w:t>328</w:t>
      </w:r>
      <w:r w:rsidRPr="00B6248D">
        <w:rPr>
          <w:rFonts w:ascii="標楷體" w:eastAsia="標楷體" w:hAnsi="標楷體"/>
          <w:szCs w:val="24"/>
        </w:rPr>
        <w:t>條</w:t>
      </w:r>
      <w:r w:rsidRPr="00B6248D">
        <w:rPr>
          <w:rFonts w:ascii="標楷體" w:eastAsia="標楷體" w:hAnsi="標楷體" w:cs="Times New Roman"/>
          <w:szCs w:val="24"/>
        </w:rPr>
        <w:t>普通強盜罪</w:t>
      </w:r>
    </w:p>
    <w:p w:rsidR="00395965" w:rsidRPr="00B6248D" w:rsidRDefault="00395965" w:rsidP="00D93B65">
      <w:pPr>
        <w:pStyle w:val="a7"/>
        <w:ind w:leftChars="0" w:left="510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構成要件</w:t>
      </w:r>
    </w:p>
    <w:p w:rsidR="00395965" w:rsidRPr="00B6248D" w:rsidRDefault="00A225C4" w:rsidP="00D93B65">
      <w:pPr>
        <w:pStyle w:val="a7"/>
        <w:ind w:leftChars="0" w:left="510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(</w:t>
      </w:r>
      <w:proofErr w:type="gramStart"/>
      <w:r w:rsidRPr="00B6248D">
        <w:rPr>
          <w:rFonts w:ascii="標楷體" w:eastAsia="標楷體" w:hAnsi="標楷體" w:hint="eastAsia"/>
          <w:szCs w:val="24"/>
        </w:rPr>
        <w:t>一</w:t>
      </w:r>
      <w:proofErr w:type="gramEnd"/>
      <w:r w:rsidRPr="00B6248D">
        <w:rPr>
          <w:rFonts w:ascii="標楷體" w:eastAsia="標楷體" w:hAnsi="標楷體" w:hint="eastAsia"/>
          <w:szCs w:val="24"/>
        </w:rPr>
        <w:t>)</w:t>
      </w:r>
      <w:r w:rsidR="00395965" w:rsidRPr="00B6248D">
        <w:rPr>
          <w:rFonts w:ascii="標楷體" w:eastAsia="標楷體" w:hAnsi="標楷體" w:hint="eastAsia"/>
          <w:szCs w:val="24"/>
        </w:rPr>
        <w:t>客觀上，</w:t>
      </w: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甲以強暴方式綑綁被害人乙，且至其不能抗拒狀態。甲利用該狀態自乙身上搜得現金五仟元，</w:t>
      </w:r>
      <w:r w:rsidR="003C5530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具相當因果關係。且</w:t>
      </w:r>
      <w:proofErr w:type="gramStart"/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破壞</w:t>
      </w:r>
      <w:r w:rsidR="003C5530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乙</w:t>
      </w: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對金錢</w:t>
      </w:r>
      <w:proofErr w:type="gramEnd"/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持有之支配關係，並建立</w:t>
      </w:r>
      <w:proofErr w:type="gramStart"/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自乙對金錢</w:t>
      </w:r>
      <w:proofErr w:type="gramEnd"/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持有之支配關係</w:t>
      </w:r>
    </w:p>
    <w:p w:rsidR="00D93B65" w:rsidRPr="00B6248D" w:rsidRDefault="00D93B65" w:rsidP="00D93B65">
      <w:pPr>
        <w:pStyle w:val="a7"/>
        <w:ind w:leftChars="0" w:left="510"/>
        <w:rPr>
          <w:rFonts w:ascii="標楷體" w:eastAsia="標楷體" w:hAnsi="標楷體"/>
          <w:szCs w:val="24"/>
        </w:rPr>
      </w:pPr>
    </w:p>
    <w:p w:rsidR="00A225C4" w:rsidRPr="00B6248D" w:rsidRDefault="00A225C4" w:rsidP="00D93B65">
      <w:pPr>
        <w:pStyle w:val="a7"/>
        <w:ind w:leftChars="0" w:left="510"/>
        <w:rPr>
          <w:rFonts w:ascii="標楷體" w:eastAsia="標楷體" w:hAnsi="標楷體" w:cs="Arial"/>
          <w:color w:val="000000"/>
          <w:kern w:val="0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(二)</w:t>
      </w:r>
      <w:proofErr w:type="gramStart"/>
      <w:r w:rsidRPr="00B6248D">
        <w:rPr>
          <w:rFonts w:ascii="標楷體" w:eastAsia="標楷體" w:hAnsi="標楷體" w:hint="eastAsia"/>
          <w:szCs w:val="24"/>
        </w:rPr>
        <w:t>主觀</w:t>
      </w:r>
      <w:r w:rsidR="00D93B65" w:rsidRPr="00B6248D">
        <w:rPr>
          <w:rFonts w:ascii="標楷體" w:eastAsia="標楷體" w:hAnsi="標楷體"/>
          <w:szCs w:val="24"/>
        </w:rPr>
        <w:t>甲</w:t>
      </w:r>
      <w:proofErr w:type="gramEnd"/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意圖</w:t>
      </w:r>
      <w:r w:rsidR="003C5530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為自己不法所有</w:t>
      </w:r>
      <w:r w:rsidR="005A6A5D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以強</w:t>
      </w:r>
      <w:r w:rsidR="005A6A5D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制行為</w:t>
      </w:r>
      <w:r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取得財物</w:t>
      </w:r>
      <w:r w:rsidR="003C5530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，已具備本罪之</w:t>
      </w:r>
      <w:r w:rsidR="005A6A5D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強盜</w:t>
      </w:r>
      <w:r w:rsidR="003C5530" w:rsidRPr="00B6248D">
        <w:rPr>
          <w:rFonts w:ascii="標楷體" w:eastAsia="標楷體" w:hAnsi="標楷體" w:cs="Arial" w:hint="eastAsia"/>
          <w:color w:val="000000"/>
          <w:kern w:val="0"/>
          <w:szCs w:val="24"/>
        </w:rPr>
        <w:t>故意。</w:t>
      </w:r>
    </w:p>
    <w:p w:rsidR="00A225C4" w:rsidRPr="00B6248D" w:rsidRDefault="00A225C4" w:rsidP="00D93B65">
      <w:pPr>
        <w:pStyle w:val="a7"/>
        <w:ind w:leftChars="0" w:left="510"/>
        <w:rPr>
          <w:rFonts w:ascii="標楷體" w:eastAsia="標楷體" w:hAnsi="標楷體" w:cs="Arial"/>
          <w:color w:val="000000"/>
          <w:kern w:val="0"/>
          <w:szCs w:val="24"/>
        </w:rPr>
      </w:pPr>
    </w:p>
    <w:p w:rsidR="00D93B65" w:rsidRPr="00B6248D" w:rsidRDefault="005A6A5D" w:rsidP="00D93B65">
      <w:pPr>
        <w:pStyle w:val="a7"/>
        <w:ind w:leftChars="0" w:left="510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(三)</w:t>
      </w:r>
      <w:proofErr w:type="gramStart"/>
      <w:r w:rsidR="00A225C4" w:rsidRPr="00B6248D">
        <w:rPr>
          <w:rFonts w:ascii="標楷體" w:eastAsia="標楷體" w:hAnsi="標楷體" w:hint="eastAsia"/>
          <w:szCs w:val="24"/>
        </w:rPr>
        <w:t>甲無阻</w:t>
      </w:r>
      <w:proofErr w:type="gramEnd"/>
      <w:r w:rsidR="00A225C4" w:rsidRPr="00B6248D">
        <w:rPr>
          <w:rFonts w:ascii="標楷體" w:eastAsia="標楷體" w:hAnsi="標楷體" w:hint="eastAsia"/>
          <w:szCs w:val="24"/>
        </w:rPr>
        <w:t>卻</w:t>
      </w:r>
      <w:r w:rsidR="003C5530" w:rsidRPr="00B6248D">
        <w:rPr>
          <w:rFonts w:ascii="標楷體" w:eastAsia="標楷體" w:hAnsi="標楷體" w:hint="eastAsia"/>
          <w:szCs w:val="24"/>
        </w:rPr>
        <w:t>違法事由與罪責事由，</w:t>
      </w:r>
      <w:r w:rsidR="00D93B65" w:rsidRPr="00B6248D">
        <w:rPr>
          <w:rFonts w:ascii="標楷體" w:eastAsia="標楷體" w:hAnsi="標楷體"/>
          <w:szCs w:val="24"/>
        </w:rPr>
        <w:t>故該當強盜罪之構成要件。</w:t>
      </w:r>
    </w:p>
    <w:p w:rsidR="004B0B66" w:rsidRPr="00B6248D" w:rsidRDefault="004B0B66" w:rsidP="00D93B65">
      <w:pPr>
        <w:pStyle w:val="a7"/>
        <w:ind w:leftChars="0" w:left="510"/>
        <w:rPr>
          <w:rFonts w:ascii="標楷體" w:eastAsia="標楷體" w:hAnsi="標楷體"/>
          <w:b/>
          <w:szCs w:val="24"/>
        </w:rPr>
      </w:pPr>
    </w:p>
    <w:p w:rsidR="00C14758" w:rsidRPr="00B6248D" w:rsidRDefault="00DE6E85" w:rsidP="00B15859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二、</w:t>
      </w:r>
      <w:proofErr w:type="gramStart"/>
      <w:r w:rsidRPr="00B6248D">
        <w:rPr>
          <w:rFonts w:ascii="標楷體" w:eastAsia="標楷體" w:hAnsi="標楷體" w:hint="eastAsia"/>
          <w:szCs w:val="24"/>
        </w:rPr>
        <w:t>甲應</w:t>
      </w:r>
      <w:r w:rsidR="004B0B66" w:rsidRPr="00B6248D">
        <w:rPr>
          <w:rFonts w:ascii="標楷體" w:eastAsia="標楷體" w:hAnsi="標楷體" w:hint="eastAsia"/>
          <w:szCs w:val="24"/>
        </w:rPr>
        <w:t>成立</w:t>
      </w:r>
      <w:proofErr w:type="gramEnd"/>
      <w:r w:rsidR="004B0B66" w:rsidRPr="00B6248D">
        <w:rPr>
          <w:rFonts w:ascii="標楷體" w:eastAsia="標楷體" w:hAnsi="標楷體"/>
          <w:szCs w:val="24"/>
        </w:rPr>
        <w:t>刑法第 3</w:t>
      </w:r>
      <w:r w:rsidR="004B0B66" w:rsidRPr="00B6248D">
        <w:rPr>
          <w:rFonts w:ascii="標楷體" w:eastAsia="標楷體" w:hAnsi="標楷體" w:hint="eastAsia"/>
          <w:szCs w:val="24"/>
        </w:rPr>
        <w:t>05</w:t>
      </w:r>
      <w:r w:rsidR="004B0B66" w:rsidRPr="00B6248D">
        <w:rPr>
          <w:rFonts w:ascii="標楷體" w:eastAsia="標楷體" w:hAnsi="標楷體"/>
          <w:szCs w:val="24"/>
        </w:rPr>
        <w:t xml:space="preserve"> 條</w:t>
      </w:r>
      <w:r w:rsidR="004B0B66" w:rsidRPr="00B6248D">
        <w:rPr>
          <w:rFonts w:ascii="標楷體" w:eastAsia="標楷體" w:hAnsi="標楷體" w:cs="Times New Roman"/>
          <w:szCs w:val="24"/>
        </w:rPr>
        <w:t>恐嚇危害安全罪</w:t>
      </w:r>
    </w:p>
    <w:p w:rsidR="005A6A5D" w:rsidRPr="00B6248D" w:rsidRDefault="00F079EF" w:rsidP="00B15859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　　</w:t>
      </w:r>
      <w:r w:rsidR="005A6A5D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構成要件</w:t>
      </w:r>
    </w:p>
    <w:p w:rsidR="00C0582A" w:rsidRPr="00B6248D" w:rsidRDefault="00DE6E85" w:rsidP="00DE6E85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客觀</w:t>
      </w:r>
      <w:proofErr w:type="gramStart"/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上甲對乙</w:t>
      </w:r>
      <w:proofErr w:type="gramEnd"/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恐嚇說：「不得報警，否則殺害你全家」，依據最高法院52年台上字第751號判例見解，符合使人生畏</w:t>
      </w:r>
      <w:proofErr w:type="gramStart"/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怖</w:t>
      </w:r>
      <w:proofErr w:type="gramEnd"/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心為目的，而通知將加</w:t>
      </w:r>
      <w:proofErr w:type="gramStart"/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惡害之旨於</w:t>
      </w:r>
      <w:proofErr w:type="gramEnd"/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被害人而言</w:t>
      </w:r>
      <w:r w:rsidR="00151B38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，應屬恐嚇</w:t>
      </w:r>
      <w:r w:rsidR="00C0582A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C0582A" w:rsidRPr="00B6248D" w:rsidRDefault="00C0582A" w:rsidP="00DE6E85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主觀上</w:t>
      </w:r>
      <w:r w:rsidR="00DE6E85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甲是為了阻止乙報警</w:t>
      </w:r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而恐嚇，其故意甚為明確。</w:t>
      </w:r>
    </w:p>
    <w:p w:rsidR="00C14758" w:rsidRPr="00B6248D" w:rsidRDefault="00C0582A" w:rsidP="00DE6E85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且</w:t>
      </w:r>
      <w:r w:rsidRPr="00B6248D">
        <w:rPr>
          <w:rFonts w:ascii="標楷體" w:eastAsia="標楷體" w:hAnsi="標楷體" w:hint="eastAsia"/>
          <w:szCs w:val="24"/>
        </w:rPr>
        <w:t>無阻卻違法事由與罪責事由</w:t>
      </w:r>
      <w:r w:rsidR="00DE6E85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proofErr w:type="gramStart"/>
      <w:r w:rsidR="00DE6E85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故甲應</w:t>
      </w:r>
      <w:proofErr w:type="gramEnd"/>
      <w:r w:rsidR="00DE6E85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成立</w:t>
      </w:r>
      <w:r w:rsidRPr="00B6248D">
        <w:rPr>
          <w:rFonts w:ascii="標楷體" w:eastAsia="標楷體" w:hAnsi="標楷體" w:cs="Times New Roman"/>
          <w:szCs w:val="24"/>
        </w:rPr>
        <w:t>恐嚇危害安全罪</w:t>
      </w:r>
      <w:r w:rsidR="00DE6E85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DE6E85" w:rsidRPr="00B6248D" w:rsidRDefault="00DE6E85" w:rsidP="00DE6E85">
      <w:pPr>
        <w:pStyle w:val="a7"/>
        <w:ind w:leftChars="0"/>
        <w:rPr>
          <w:rFonts w:ascii="標楷體" w:eastAsia="標楷體" w:hAnsi="標楷體"/>
          <w:b/>
          <w:szCs w:val="24"/>
        </w:rPr>
      </w:pPr>
    </w:p>
    <w:p w:rsidR="00292116" w:rsidRPr="00B6248D" w:rsidRDefault="00292116" w:rsidP="00B15859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結論：</w:t>
      </w:r>
    </w:p>
    <w:p w:rsidR="00B15859" w:rsidRPr="00B6248D" w:rsidRDefault="00292116" w:rsidP="00B15859">
      <w:pPr>
        <w:rPr>
          <w:rFonts w:ascii="標楷體" w:eastAsia="標楷體" w:hAnsi="標楷體"/>
          <w:b/>
          <w:szCs w:val="24"/>
        </w:rPr>
      </w:pPr>
      <w:r w:rsidRPr="00B6248D">
        <w:rPr>
          <w:rFonts w:ascii="標楷體" w:eastAsia="標楷體" w:hAnsi="標楷體" w:hint="eastAsia"/>
          <w:color w:val="000000"/>
          <w:szCs w:val="24"/>
        </w:rPr>
        <w:t xml:space="preserve">　　強盜</w:t>
      </w:r>
      <w:r w:rsidR="00F079EF" w:rsidRPr="00B6248D">
        <w:rPr>
          <w:rFonts w:ascii="標楷體" w:eastAsia="標楷體" w:hAnsi="標楷體" w:hint="eastAsia"/>
          <w:color w:val="000000"/>
          <w:szCs w:val="24"/>
        </w:rPr>
        <w:t>罪與恐嚇</w:t>
      </w:r>
      <w:r w:rsidR="00F079EF" w:rsidRPr="00B6248D">
        <w:rPr>
          <w:rFonts w:ascii="標楷體" w:eastAsia="標楷體" w:hAnsi="標楷體" w:cs="Times New Roman"/>
          <w:szCs w:val="24"/>
        </w:rPr>
        <w:t>危害</w:t>
      </w:r>
      <w:r w:rsidR="00F079EF" w:rsidRPr="00B6248D">
        <w:rPr>
          <w:rFonts w:ascii="標楷體" w:eastAsia="標楷體" w:hAnsi="標楷體" w:hint="eastAsia"/>
          <w:color w:val="000000"/>
          <w:szCs w:val="24"/>
        </w:rPr>
        <w:t>罪</w:t>
      </w:r>
      <w:r w:rsidR="00151B38" w:rsidRPr="00B6248D">
        <w:rPr>
          <w:rFonts w:ascii="標楷體" w:eastAsia="標楷體" w:hAnsi="標楷體" w:hint="eastAsia"/>
          <w:color w:val="000000"/>
          <w:szCs w:val="24"/>
        </w:rPr>
        <w:t>，二者構成犯罪要件</w:t>
      </w:r>
      <w:r w:rsidR="00151B38" w:rsidRPr="00B6248D">
        <w:rPr>
          <w:rFonts w:ascii="標楷體" w:eastAsia="標楷體" w:hAnsi="標楷體" w:cs="Arial"/>
          <w:szCs w:val="24"/>
          <w:shd w:val="clear" w:color="auto" w:fill="FFFFFF"/>
        </w:rPr>
        <w:t>迥然不同</w:t>
      </w:r>
      <w:r w:rsidR="00151B38" w:rsidRPr="00B6248D">
        <w:rPr>
          <w:rFonts w:ascii="標楷體" w:eastAsia="標楷體" w:hAnsi="標楷體" w:hint="eastAsia"/>
          <w:color w:val="000000"/>
          <w:szCs w:val="24"/>
        </w:rPr>
        <w:t>，</w:t>
      </w:r>
      <w:r w:rsidR="000272A0" w:rsidRPr="00B6248D">
        <w:rPr>
          <w:rFonts w:ascii="標楷體" w:eastAsia="標楷體" w:hAnsi="標楷體" w:hint="eastAsia"/>
          <w:color w:val="000000"/>
          <w:szCs w:val="24"/>
        </w:rPr>
        <w:t>不屬於「基本犯罪構成要件相同」之同一罪名。</w:t>
      </w:r>
      <w:r w:rsidR="00F079EF" w:rsidRPr="00B6248D">
        <w:rPr>
          <w:rFonts w:ascii="標楷體" w:eastAsia="標楷體" w:hAnsi="標楷體" w:hint="eastAsia"/>
          <w:color w:val="000000"/>
          <w:szCs w:val="24"/>
        </w:rPr>
        <w:t>同一犯人於裁判確定前犯二以上之罪，應分別宣告其罪之刑，</w:t>
      </w:r>
      <w:r w:rsidRPr="00B6248D">
        <w:rPr>
          <w:rFonts w:ascii="標楷體" w:eastAsia="標楷體" w:hAnsi="標楷體" w:hint="eastAsia"/>
          <w:color w:val="000000"/>
          <w:szCs w:val="24"/>
        </w:rPr>
        <w:t>所以應</w:t>
      </w:r>
      <w:proofErr w:type="gramStart"/>
      <w:r w:rsidRPr="00B6248D">
        <w:rPr>
          <w:rFonts w:ascii="標楷體" w:eastAsia="標楷體" w:hAnsi="標楷體" w:hint="eastAsia"/>
          <w:color w:val="000000"/>
          <w:szCs w:val="24"/>
        </w:rPr>
        <w:t>屬數罪併</w:t>
      </w:r>
      <w:proofErr w:type="gramEnd"/>
      <w:r w:rsidRPr="00B6248D">
        <w:rPr>
          <w:rFonts w:ascii="標楷體" w:eastAsia="標楷體" w:hAnsi="標楷體" w:hint="eastAsia"/>
          <w:color w:val="000000"/>
          <w:szCs w:val="24"/>
        </w:rPr>
        <w:t>罰，而依其所宣告之刑，合併定其應執行之刑。</w:t>
      </w:r>
    </w:p>
    <w:p w:rsidR="00292116" w:rsidRPr="00B6248D" w:rsidRDefault="00292116" w:rsidP="00B15859">
      <w:pPr>
        <w:rPr>
          <w:rFonts w:ascii="標楷體" w:eastAsia="標楷體" w:hAnsi="標楷體"/>
          <w:b/>
          <w:szCs w:val="24"/>
        </w:rPr>
      </w:pPr>
    </w:p>
    <w:p w:rsidR="005A4CFB" w:rsidRPr="00B6248D" w:rsidRDefault="005A4CFB" w:rsidP="00B15859">
      <w:pPr>
        <w:rPr>
          <w:rFonts w:ascii="標楷體" w:eastAsia="標楷體" w:hAnsi="標楷體"/>
          <w:b/>
          <w:szCs w:val="24"/>
        </w:rPr>
      </w:pPr>
    </w:p>
    <w:p w:rsidR="005A4CFB" w:rsidRPr="00B6248D" w:rsidRDefault="005A4CFB" w:rsidP="00B15859">
      <w:pPr>
        <w:rPr>
          <w:rFonts w:ascii="標楷體" w:eastAsia="標楷體" w:hAnsi="標楷體"/>
          <w:b/>
          <w:szCs w:val="24"/>
        </w:rPr>
      </w:pPr>
    </w:p>
    <w:p w:rsidR="007F7F5F" w:rsidRPr="00B6248D" w:rsidRDefault="007F7F5F" w:rsidP="00B15859">
      <w:pPr>
        <w:rPr>
          <w:rFonts w:ascii="標楷體" w:eastAsia="標楷體" w:hAnsi="標楷體"/>
          <w:b/>
          <w:szCs w:val="24"/>
        </w:rPr>
      </w:pPr>
    </w:p>
    <w:p w:rsidR="00DA0270" w:rsidRPr="00B6248D" w:rsidRDefault="000272A0" w:rsidP="00B15859">
      <w:pPr>
        <w:rPr>
          <w:rFonts w:ascii="標楷體" w:eastAsia="標楷體" w:hAnsi="標楷體"/>
          <w:b/>
          <w:szCs w:val="24"/>
        </w:rPr>
      </w:pPr>
      <w:r w:rsidRPr="00B6248D">
        <w:rPr>
          <w:rFonts w:ascii="標楷體" w:eastAsia="標楷體" w:hAnsi="標楷體" w:hint="eastAsia"/>
          <w:b/>
          <w:szCs w:val="24"/>
        </w:rPr>
        <w:lastRenderedPageBreak/>
        <w:t>2.</w:t>
      </w:r>
      <w:r w:rsidR="008F3ED3" w:rsidRPr="00B6248D">
        <w:rPr>
          <w:rFonts w:ascii="標楷體" w:eastAsia="標楷體" w:hAnsi="標楷體" w:cs="Arial"/>
          <w:szCs w:val="24"/>
        </w:rPr>
        <w:br/>
      </w:r>
      <w:r w:rsidR="00D14B3B" w:rsidRPr="00B6248D">
        <w:rPr>
          <w:rFonts w:ascii="標楷體" w:eastAsia="標楷體" w:hAnsi="標楷體" w:hint="eastAsia"/>
          <w:szCs w:val="24"/>
        </w:rPr>
        <w:t>一、</w:t>
      </w:r>
      <w:proofErr w:type="gramStart"/>
      <w:r w:rsidR="00DA0270" w:rsidRPr="00B6248D">
        <w:rPr>
          <w:rFonts w:ascii="標楷體" w:eastAsia="標楷體" w:hAnsi="標楷體"/>
          <w:szCs w:val="24"/>
        </w:rPr>
        <w:t>某丙之</w:t>
      </w:r>
      <w:proofErr w:type="gramEnd"/>
      <w:r w:rsidR="00DA0270" w:rsidRPr="00B6248D">
        <w:rPr>
          <w:rFonts w:ascii="標楷體" w:eastAsia="標楷體" w:hAnsi="標楷體"/>
          <w:szCs w:val="24"/>
        </w:rPr>
        <w:t>竊盜行為，因為其未滿十四歲，欠缺責任能力，故不構成犯罪。 </w:t>
      </w:r>
    </w:p>
    <w:p w:rsidR="00DA0270" w:rsidRPr="00B6248D" w:rsidRDefault="00DA0270" w:rsidP="00B15859">
      <w:pPr>
        <w:rPr>
          <w:rFonts w:ascii="標楷體" w:eastAsia="標楷體" w:hAnsi="標楷體"/>
          <w:szCs w:val="24"/>
        </w:rPr>
      </w:pPr>
    </w:p>
    <w:p w:rsidR="00B44155" w:rsidRPr="00B6248D" w:rsidRDefault="00B44155" w:rsidP="00B44155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甲與</w:t>
      </w:r>
      <w:r w:rsidR="00DA0270" w:rsidRPr="00B6248D">
        <w:rPr>
          <w:rFonts w:ascii="標楷體" w:eastAsia="標楷體" w:hAnsi="標楷體"/>
          <w:szCs w:val="24"/>
        </w:rPr>
        <w:t>乙進入屋內竊取的行為，可能構成刑法第321條第</w:t>
      </w:r>
      <w:r w:rsidR="00DA0270" w:rsidRPr="00B6248D">
        <w:rPr>
          <w:rFonts w:ascii="標楷體" w:eastAsia="標楷體" w:hAnsi="標楷體" w:hint="eastAsia"/>
          <w:szCs w:val="24"/>
        </w:rPr>
        <w:t>1</w:t>
      </w:r>
      <w:r w:rsidR="00DA0270" w:rsidRPr="00B6248D">
        <w:rPr>
          <w:rFonts w:ascii="標楷體" w:eastAsia="標楷體" w:hAnsi="標楷體"/>
          <w:szCs w:val="24"/>
        </w:rPr>
        <w:t>項第1款、第3</w:t>
      </w:r>
    </w:p>
    <w:p w:rsidR="00B44155" w:rsidRPr="00B6248D" w:rsidRDefault="00B44155" w:rsidP="00B15859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</w:t>
      </w:r>
      <w:r w:rsidRPr="00B6248D">
        <w:rPr>
          <w:rFonts w:ascii="標楷體" w:eastAsia="標楷體" w:hAnsi="標楷體"/>
          <w:szCs w:val="24"/>
        </w:rPr>
        <w:t>款</w:t>
      </w:r>
      <w:r w:rsidRPr="00B6248D">
        <w:rPr>
          <w:rFonts w:ascii="標楷體" w:eastAsia="標楷體" w:hAnsi="標楷體" w:hint="eastAsia"/>
          <w:szCs w:val="24"/>
        </w:rPr>
        <w:t>、</w:t>
      </w:r>
      <w:r w:rsidR="00DA0270" w:rsidRPr="00B6248D">
        <w:rPr>
          <w:rFonts w:ascii="標楷體" w:eastAsia="標楷體" w:hAnsi="標楷體"/>
          <w:szCs w:val="24"/>
        </w:rPr>
        <w:t>第4款之加重竊盜罪</w:t>
      </w:r>
      <w:r w:rsidRPr="00B6248D">
        <w:rPr>
          <w:rFonts w:ascii="標楷體" w:eastAsia="標楷體" w:hAnsi="標楷體" w:hint="eastAsia"/>
          <w:szCs w:val="24"/>
        </w:rPr>
        <w:t>之</w:t>
      </w:r>
      <w:r w:rsidRPr="00B6248D">
        <w:rPr>
          <w:rFonts w:ascii="標楷體" w:eastAsia="標楷體" w:hAnsi="標楷體" w:cs="Arial"/>
          <w:szCs w:val="24"/>
          <w:shd w:val="clear" w:color="auto" w:fill="FFFEF8"/>
        </w:rPr>
        <w:t>共同正犯</w:t>
      </w:r>
      <w:r w:rsidR="00DA0270" w:rsidRPr="00B6248D">
        <w:rPr>
          <w:rFonts w:ascii="標楷體" w:eastAsia="標楷體" w:hAnsi="標楷體"/>
          <w:szCs w:val="24"/>
        </w:rPr>
        <w:t>。</w:t>
      </w:r>
    </w:p>
    <w:p w:rsidR="00B44155" w:rsidRPr="00B6248D" w:rsidRDefault="00B44155" w:rsidP="00B15859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</w:t>
      </w:r>
    </w:p>
    <w:p w:rsidR="00B44155" w:rsidRPr="00B6248D" w:rsidRDefault="00B44155" w:rsidP="00B15859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</w:t>
      </w:r>
      <w:proofErr w:type="gramStart"/>
      <w:r w:rsidR="00DA0270" w:rsidRPr="00B6248D">
        <w:rPr>
          <w:rFonts w:ascii="標楷體" w:eastAsia="標楷體" w:hAnsi="標楷體"/>
          <w:szCs w:val="24"/>
        </w:rPr>
        <w:t>本罪以行為</w:t>
      </w:r>
      <w:proofErr w:type="gramEnd"/>
      <w:r w:rsidR="00DA0270" w:rsidRPr="00B6248D">
        <w:rPr>
          <w:rFonts w:ascii="標楷體" w:eastAsia="標楷體" w:hAnsi="標楷體"/>
          <w:szCs w:val="24"/>
        </w:rPr>
        <w:t>人意圖為自己或第三人不法之所有，</w:t>
      </w:r>
      <w:r w:rsidRPr="00B6248D">
        <w:rPr>
          <w:rFonts w:ascii="標楷體" w:eastAsia="標楷體" w:hAnsi="標楷體" w:hint="eastAsia"/>
          <w:szCs w:val="24"/>
        </w:rPr>
        <w:t xml:space="preserve">　　　　　</w:t>
      </w:r>
    </w:p>
    <w:p w:rsidR="00B44155" w:rsidRPr="00B6248D" w:rsidRDefault="00B44155" w:rsidP="00B15859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</w:t>
      </w:r>
      <w:r w:rsidR="00DA0270" w:rsidRPr="00B6248D">
        <w:rPr>
          <w:rFonts w:ascii="標楷體" w:eastAsia="標楷體" w:hAnsi="標楷體"/>
          <w:szCs w:val="24"/>
        </w:rPr>
        <w:t>而竊取他人之動產，並且具備「侵入住居犯之」、「攜帶凶器 犯之」、「結夥</w:t>
      </w:r>
      <w:r w:rsidRPr="00B6248D">
        <w:rPr>
          <w:rFonts w:ascii="標楷體" w:eastAsia="標楷體" w:hAnsi="標楷體" w:hint="eastAsia"/>
          <w:szCs w:val="24"/>
        </w:rPr>
        <w:t xml:space="preserve">　　</w:t>
      </w:r>
    </w:p>
    <w:p w:rsidR="00DA0270" w:rsidRPr="00B6248D" w:rsidRDefault="00B44155" w:rsidP="00B15859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</w:t>
      </w:r>
      <w:r w:rsidR="00DA0270" w:rsidRPr="00B6248D">
        <w:rPr>
          <w:rFonts w:ascii="標楷體" w:eastAsia="標楷體" w:hAnsi="標楷體"/>
          <w:szCs w:val="24"/>
        </w:rPr>
        <w:t xml:space="preserve">三人而犯之」為不法構成要件。 </w:t>
      </w:r>
    </w:p>
    <w:p w:rsidR="00D14B3B" w:rsidRPr="00B6248D" w:rsidRDefault="00DA0270" w:rsidP="00B15859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</w:t>
      </w:r>
    </w:p>
    <w:p w:rsidR="00DA0270" w:rsidRPr="00B6248D" w:rsidRDefault="00B44155" w:rsidP="00B44155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甲與</w:t>
      </w:r>
      <w:r w:rsidR="00DA0270" w:rsidRPr="00B6248D">
        <w:rPr>
          <w:rFonts w:ascii="標楷體" w:eastAsia="標楷體" w:hAnsi="標楷體"/>
          <w:szCs w:val="24"/>
        </w:rPr>
        <w:t>乙進入他人屋內竊取他人之物，是意圖為自己之不法所有而竊 取他人之動產，又沒有阻卻違法或阻卻責任事由，該當於刑法第 320 條第 1 項之竊盜罪。</w:t>
      </w:r>
    </w:p>
    <w:p w:rsidR="00DA0270" w:rsidRPr="00B6248D" w:rsidRDefault="00DA0270" w:rsidP="00B15859">
      <w:pPr>
        <w:rPr>
          <w:rFonts w:ascii="標楷體" w:eastAsia="標楷體" w:hAnsi="標楷體"/>
          <w:szCs w:val="24"/>
        </w:rPr>
      </w:pPr>
    </w:p>
    <w:p w:rsidR="00DA0270" w:rsidRPr="00B6248D" w:rsidRDefault="00B44155" w:rsidP="00B44155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B6248D">
        <w:rPr>
          <w:rFonts w:ascii="標楷體" w:eastAsia="標楷體" w:hAnsi="標楷體"/>
          <w:szCs w:val="24"/>
        </w:rPr>
        <w:t>惟</w:t>
      </w:r>
      <w:r w:rsidRPr="00B6248D">
        <w:rPr>
          <w:rFonts w:ascii="標楷體" w:eastAsia="標楷體" w:hAnsi="標楷體" w:hint="eastAsia"/>
          <w:szCs w:val="24"/>
        </w:rPr>
        <w:t>甲與</w:t>
      </w:r>
      <w:proofErr w:type="gramEnd"/>
      <w:r w:rsidR="00DA0270" w:rsidRPr="00B6248D">
        <w:rPr>
          <w:rFonts w:ascii="標楷體" w:eastAsia="標楷體" w:hAnsi="標楷體"/>
          <w:szCs w:val="24"/>
        </w:rPr>
        <w:t>乙是否該當於加重竊盜罪，需視其是否具備120 「侵入住居犯之」</w:t>
      </w:r>
      <w:r w:rsidRPr="00B6248D">
        <w:rPr>
          <w:rFonts w:ascii="標楷體" w:eastAsia="標楷體" w:hAnsi="標楷體" w:hint="eastAsia"/>
          <w:szCs w:val="24"/>
        </w:rPr>
        <w:t>、</w:t>
      </w:r>
      <w:r w:rsidR="00DA0270" w:rsidRPr="00B6248D">
        <w:rPr>
          <w:rFonts w:ascii="標楷體" w:eastAsia="標楷體" w:hAnsi="標楷體"/>
          <w:szCs w:val="24"/>
        </w:rPr>
        <w:t>「攜帶凶器犯之」、「結夥</w:t>
      </w:r>
      <w:proofErr w:type="gramStart"/>
      <w:r w:rsidR="00DA0270" w:rsidRPr="00B6248D">
        <w:rPr>
          <w:rFonts w:ascii="標楷體" w:eastAsia="標楷體" w:hAnsi="標楷體"/>
          <w:szCs w:val="24"/>
        </w:rPr>
        <w:t>三</w:t>
      </w:r>
      <w:proofErr w:type="gramEnd"/>
      <w:r w:rsidR="00DA0270" w:rsidRPr="00B6248D">
        <w:rPr>
          <w:rFonts w:ascii="標楷體" w:eastAsia="標楷體" w:hAnsi="標楷體"/>
          <w:szCs w:val="24"/>
        </w:rPr>
        <w:t>人犯之」等三要件而定。</w:t>
      </w:r>
      <w:r w:rsidRPr="00B6248D">
        <w:rPr>
          <w:rFonts w:ascii="標楷體" w:eastAsia="標楷體" w:hAnsi="標楷體"/>
          <w:szCs w:val="24"/>
        </w:rPr>
        <w:t>就侵入住居而言，</w:t>
      </w:r>
      <w:r w:rsidRPr="00B6248D">
        <w:rPr>
          <w:rFonts w:ascii="標楷體" w:eastAsia="標楷體" w:hAnsi="標楷體" w:hint="eastAsia"/>
          <w:szCs w:val="24"/>
        </w:rPr>
        <w:t>甲</w:t>
      </w:r>
      <w:r w:rsidR="00DA0270" w:rsidRPr="00B6248D">
        <w:rPr>
          <w:rFonts w:ascii="標楷體" w:eastAsia="標楷體" w:hAnsi="標楷體"/>
          <w:szCs w:val="24"/>
        </w:rPr>
        <w:t>乙未得屋主之同意，即進入他人之房屋，解 釋上當然屬於侵入住居，並無疑問。</w:t>
      </w:r>
    </w:p>
    <w:p w:rsidR="00DA0270" w:rsidRPr="00B6248D" w:rsidRDefault="00DA0270" w:rsidP="00B15859">
      <w:pPr>
        <w:rPr>
          <w:rFonts w:ascii="標楷體" w:eastAsia="標楷體" w:hAnsi="標楷體"/>
          <w:szCs w:val="24"/>
        </w:rPr>
      </w:pPr>
    </w:p>
    <w:p w:rsidR="00D14B3B" w:rsidRPr="00B6248D" w:rsidRDefault="00DA0270" w:rsidP="00D14B3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/>
          <w:szCs w:val="24"/>
        </w:rPr>
        <w:t>就攜帶凶器而言，某攜帶螺絲起子行竊，依照實務一向的見解，所謂</w:t>
      </w:r>
    </w:p>
    <w:p w:rsidR="00DA0270" w:rsidRPr="00B6248D" w:rsidRDefault="00DA0270" w:rsidP="00D14B3B">
      <w:pPr>
        <w:pStyle w:val="a7"/>
        <w:ind w:leftChars="0" w:left="945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/>
          <w:szCs w:val="24"/>
        </w:rPr>
        <w:t>的凶器僅以「可能對人體安全造成威脅」為要件。據此，螺絲起子對於人的身體也具有殺傷性，該當於凶器。</w:t>
      </w:r>
      <w:proofErr w:type="gramStart"/>
      <w:r w:rsidRPr="00B6248D">
        <w:rPr>
          <w:rFonts w:ascii="標楷體" w:eastAsia="標楷體" w:hAnsi="標楷體"/>
          <w:szCs w:val="24"/>
        </w:rPr>
        <w:t>故某乙</w:t>
      </w:r>
      <w:proofErr w:type="gramEnd"/>
      <w:r w:rsidRPr="00B6248D">
        <w:rPr>
          <w:rFonts w:ascii="標楷體" w:eastAsia="標楷體" w:hAnsi="標楷體"/>
          <w:szCs w:val="24"/>
        </w:rPr>
        <w:t xml:space="preserve">構成攜帶 凶器行竊此一加重要件。 </w:t>
      </w:r>
    </w:p>
    <w:p w:rsidR="00DA0270" w:rsidRPr="00B6248D" w:rsidRDefault="00DA0270" w:rsidP="00B15859">
      <w:pPr>
        <w:rPr>
          <w:rFonts w:ascii="標楷體" w:eastAsia="標楷體" w:hAnsi="標楷體"/>
          <w:szCs w:val="24"/>
        </w:rPr>
      </w:pPr>
    </w:p>
    <w:p w:rsidR="00D14B3B" w:rsidRPr="00B6248D" w:rsidRDefault="00DA0270" w:rsidP="00D14B3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/>
          <w:szCs w:val="24"/>
        </w:rPr>
        <w:t>就結夥三人而犯之來說，某甲、某乙、</w:t>
      </w:r>
      <w:proofErr w:type="gramStart"/>
      <w:r w:rsidRPr="00B6248D">
        <w:rPr>
          <w:rFonts w:ascii="標楷體" w:eastAsia="標楷體" w:hAnsi="標楷體"/>
          <w:szCs w:val="24"/>
        </w:rPr>
        <w:t>某丙</w:t>
      </w:r>
      <w:proofErr w:type="gramEnd"/>
      <w:r w:rsidRPr="00B6248D">
        <w:rPr>
          <w:rFonts w:ascii="標楷體" w:eastAsia="標楷體" w:hAnsi="標楷體"/>
          <w:szCs w:val="24"/>
        </w:rPr>
        <w:t>三人雖一同至現場行竊，但</w:t>
      </w:r>
      <w:r w:rsidR="00D14B3B" w:rsidRPr="00B6248D">
        <w:rPr>
          <w:rFonts w:ascii="標楷體" w:eastAsia="標楷體" w:hAnsi="標楷體" w:hint="eastAsia"/>
          <w:szCs w:val="24"/>
        </w:rPr>
        <w:t xml:space="preserve">　</w:t>
      </w:r>
    </w:p>
    <w:p w:rsidR="00DA0270" w:rsidRPr="00B6248D" w:rsidRDefault="00DA0270" w:rsidP="00D14B3B">
      <w:pPr>
        <w:pStyle w:val="a7"/>
        <w:ind w:leftChars="0" w:left="945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/>
          <w:szCs w:val="24"/>
        </w:rPr>
        <w:t>由於</w:t>
      </w:r>
      <w:proofErr w:type="gramStart"/>
      <w:r w:rsidRPr="00B6248D">
        <w:rPr>
          <w:rFonts w:ascii="標楷體" w:eastAsia="標楷體" w:hAnsi="標楷體"/>
          <w:szCs w:val="24"/>
        </w:rPr>
        <w:t>某丙不</w:t>
      </w:r>
      <w:proofErr w:type="gramEnd"/>
      <w:r w:rsidRPr="00B6248D">
        <w:rPr>
          <w:rFonts w:ascii="標楷體" w:eastAsia="標楷體" w:hAnsi="標楷體"/>
          <w:szCs w:val="24"/>
        </w:rPr>
        <w:t>具有責任能力，依照實務上的看法，結夥之三人都必須具備責任能力，才能夠算入。因此，</w:t>
      </w:r>
      <w:proofErr w:type="gramStart"/>
      <w:r w:rsidRPr="00B6248D">
        <w:rPr>
          <w:rFonts w:ascii="標楷體" w:eastAsia="標楷體" w:hAnsi="標楷體"/>
          <w:szCs w:val="24"/>
        </w:rPr>
        <w:t>某丙雖然</w:t>
      </w:r>
      <w:proofErr w:type="gramEnd"/>
      <w:r w:rsidRPr="00B6248D">
        <w:rPr>
          <w:rFonts w:ascii="標楷體" w:eastAsia="標楷體" w:hAnsi="標楷體"/>
          <w:szCs w:val="24"/>
        </w:rPr>
        <w:t>有參與犯罪，但是因為其欠缺責任能力，所以不能算入結夥的人數中，</w:t>
      </w:r>
      <w:proofErr w:type="gramStart"/>
      <w:r w:rsidRPr="00B6248D">
        <w:rPr>
          <w:rFonts w:ascii="標楷體" w:eastAsia="標楷體" w:hAnsi="標楷體"/>
          <w:szCs w:val="24"/>
        </w:rPr>
        <w:t>故某乙</w:t>
      </w:r>
      <w:proofErr w:type="gramEnd"/>
      <w:r w:rsidRPr="00B6248D">
        <w:rPr>
          <w:rFonts w:ascii="標楷體" w:eastAsia="標楷體" w:hAnsi="標楷體"/>
          <w:szCs w:val="24"/>
        </w:rPr>
        <w:t>的行為並不該當於「結夥三人」之要件。</w:t>
      </w:r>
    </w:p>
    <w:p w:rsidR="00DA0270" w:rsidRPr="00B6248D" w:rsidRDefault="00DA0270" w:rsidP="00B15859">
      <w:pPr>
        <w:rPr>
          <w:rFonts w:ascii="標楷體" w:eastAsia="標楷體" w:hAnsi="標楷體"/>
          <w:szCs w:val="24"/>
        </w:rPr>
      </w:pPr>
    </w:p>
    <w:p w:rsidR="00DA0270" w:rsidRPr="00B6248D" w:rsidRDefault="00B44155" w:rsidP="00B44155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/>
          <w:szCs w:val="24"/>
        </w:rPr>
        <w:t>綜上所述，</w:t>
      </w:r>
      <w:r w:rsidRPr="00B6248D">
        <w:rPr>
          <w:rFonts w:ascii="標楷體" w:eastAsia="標楷體" w:hAnsi="標楷體" w:hint="eastAsia"/>
          <w:szCs w:val="24"/>
        </w:rPr>
        <w:t>甲與</w:t>
      </w:r>
      <w:r w:rsidR="00DA0270" w:rsidRPr="00B6248D">
        <w:rPr>
          <w:rFonts w:ascii="標楷體" w:eastAsia="標楷體" w:hAnsi="標楷體"/>
          <w:szCs w:val="24"/>
        </w:rPr>
        <w:t>乙的行為構成刑法第 321 條第 1 項第 1 款、第 3 款 之侵入住居、攜帶凶器行竊之加重竊盜罪。 </w:t>
      </w:r>
    </w:p>
    <w:p w:rsidR="00E55FD0" w:rsidRPr="00B6248D" w:rsidRDefault="00E55FD0" w:rsidP="00B15859">
      <w:pPr>
        <w:rPr>
          <w:rFonts w:ascii="標楷體" w:eastAsia="標楷體" w:hAnsi="標楷體"/>
          <w:szCs w:val="24"/>
        </w:rPr>
      </w:pPr>
    </w:p>
    <w:p w:rsidR="00E55FD0" w:rsidRPr="00B6248D" w:rsidRDefault="0091670A" w:rsidP="00B44155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三、</w:t>
      </w:r>
      <w:r w:rsidR="00DA0270" w:rsidRPr="00B6248D">
        <w:rPr>
          <w:rFonts w:ascii="標楷體" w:eastAsia="標楷體" w:hAnsi="標楷體"/>
          <w:szCs w:val="24"/>
        </w:rPr>
        <w:t>某</w:t>
      </w:r>
      <w:r w:rsidR="00B44155" w:rsidRPr="00B6248D">
        <w:rPr>
          <w:rFonts w:ascii="標楷體" w:eastAsia="標楷體" w:hAnsi="標楷體" w:cs="Arial"/>
          <w:szCs w:val="24"/>
          <w:shd w:val="clear" w:color="auto" w:fill="FFFFFF"/>
        </w:rPr>
        <w:t>甲的行為</w:t>
      </w:r>
      <w:r w:rsidR="00B44155" w:rsidRPr="00B6248D">
        <w:rPr>
          <w:rFonts w:ascii="標楷體" w:eastAsia="標楷體" w:hAnsi="標楷體" w:cs="Arial" w:hint="eastAsia"/>
          <w:szCs w:val="24"/>
          <w:shd w:val="clear" w:color="auto" w:fill="FFFFFF"/>
        </w:rPr>
        <w:t>應</w:t>
      </w:r>
      <w:r w:rsidR="00D14B3B" w:rsidRPr="00B6248D">
        <w:rPr>
          <w:rFonts w:ascii="標楷體" w:eastAsia="標楷體" w:hAnsi="標楷體" w:cs="Arial"/>
          <w:szCs w:val="24"/>
          <w:shd w:val="clear" w:color="auto" w:fill="FFFFFF"/>
        </w:rPr>
        <w:t>觸犯刑法第329條</w:t>
      </w:r>
      <w:proofErr w:type="gramStart"/>
      <w:r w:rsidR="00D14B3B" w:rsidRPr="00B6248D">
        <w:rPr>
          <w:rFonts w:ascii="標楷體" w:eastAsia="標楷體" w:hAnsi="標楷體" w:cs="Arial"/>
          <w:szCs w:val="24"/>
          <w:shd w:val="clear" w:color="auto" w:fill="FFFFFF"/>
        </w:rPr>
        <w:t>準</w:t>
      </w:r>
      <w:proofErr w:type="gramEnd"/>
      <w:r w:rsidR="00D14B3B" w:rsidRPr="00B6248D">
        <w:rPr>
          <w:rFonts w:ascii="標楷體" w:eastAsia="標楷體" w:hAnsi="標楷體" w:cs="Arial"/>
          <w:szCs w:val="24"/>
          <w:shd w:val="clear" w:color="auto" w:fill="FFFFFF"/>
        </w:rPr>
        <w:t>強盜罪。</w:t>
      </w:r>
      <w:r w:rsidR="00D14B3B" w:rsidRPr="00B6248D">
        <w:rPr>
          <w:rFonts w:ascii="標楷體" w:eastAsia="標楷體" w:hAnsi="標楷體" w:cs="Arial"/>
          <w:szCs w:val="24"/>
        </w:rPr>
        <w:br/>
      </w:r>
      <w:r w:rsidR="00E55FD0" w:rsidRPr="00B6248D">
        <w:rPr>
          <w:rFonts w:ascii="標楷體" w:eastAsia="標楷體" w:hAnsi="標楷體" w:hint="eastAsia"/>
          <w:szCs w:val="24"/>
        </w:rPr>
        <w:t xml:space="preserve">　　（一）</w:t>
      </w:r>
      <w:proofErr w:type="gramStart"/>
      <w:r w:rsidR="00E55FD0" w:rsidRPr="00B6248D">
        <w:rPr>
          <w:rFonts w:ascii="標楷體" w:eastAsia="標楷體" w:hAnsi="標楷體"/>
          <w:szCs w:val="24"/>
        </w:rPr>
        <w:t>本罪以竊盜</w:t>
      </w:r>
      <w:proofErr w:type="gramEnd"/>
      <w:r w:rsidR="00E55FD0" w:rsidRPr="00B6248D">
        <w:rPr>
          <w:rFonts w:ascii="標楷體" w:eastAsia="標楷體" w:hAnsi="標楷體"/>
          <w:szCs w:val="24"/>
        </w:rPr>
        <w:t>或搶奪，因防護贓物、脫免逮捕或湮滅罪證，而當場施</w:t>
      </w:r>
      <w:r w:rsidR="00E55FD0" w:rsidRPr="00B6248D">
        <w:rPr>
          <w:rFonts w:ascii="標楷體" w:eastAsia="標楷體" w:hAnsi="標楷體" w:hint="eastAsia"/>
          <w:szCs w:val="24"/>
        </w:rPr>
        <w:t>以</w:t>
      </w:r>
    </w:p>
    <w:p w:rsidR="00E55FD0" w:rsidRPr="00B6248D" w:rsidRDefault="00E55FD0" w:rsidP="00B44155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　　　</w:t>
      </w:r>
      <w:r w:rsidRPr="00B6248D">
        <w:rPr>
          <w:rFonts w:ascii="標楷體" w:eastAsia="標楷體" w:hAnsi="標楷體"/>
          <w:szCs w:val="24"/>
        </w:rPr>
        <w:t>強暴脅迫為要件。且大法官會議解釋第 630號認為，經該規定擬制</w:t>
      </w:r>
      <w:r w:rsidRPr="00B6248D">
        <w:rPr>
          <w:rFonts w:ascii="標楷體" w:eastAsia="標楷體" w:hAnsi="標楷體" w:hint="eastAsia"/>
          <w:szCs w:val="24"/>
        </w:rPr>
        <w:t xml:space="preserve">　</w:t>
      </w:r>
    </w:p>
    <w:p w:rsidR="00E55FD0" w:rsidRPr="00B6248D" w:rsidRDefault="00E55FD0" w:rsidP="00B44155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　　　</w:t>
      </w:r>
      <w:r w:rsidRPr="00B6248D">
        <w:rPr>
          <w:rFonts w:ascii="標楷體" w:eastAsia="標楷體" w:hAnsi="標楷體"/>
          <w:szCs w:val="24"/>
        </w:rPr>
        <w:t>為強盜罪之強暴、脅迫構成要件行為，乃指達於使人難以抗拒之程度</w:t>
      </w:r>
    </w:p>
    <w:p w:rsidR="00E55FD0" w:rsidRPr="00B6248D" w:rsidRDefault="00E55FD0" w:rsidP="00B44155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　　　</w:t>
      </w:r>
      <w:r w:rsidRPr="00B6248D">
        <w:rPr>
          <w:rFonts w:ascii="標楷體" w:eastAsia="標楷體" w:hAnsi="標楷體"/>
          <w:szCs w:val="24"/>
        </w:rPr>
        <w:t xml:space="preserve">者而言。 </w:t>
      </w:r>
    </w:p>
    <w:p w:rsidR="00E55FD0" w:rsidRPr="00B6248D" w:rsidRDefault="00E55FD0" w:rsidP="00B44155">
      <w:pPr>
        <w:rPr>
          <w:rFonts w:ascii="標楷體" w:eastAsia="標楷體" w:hAnsi="標楷體" w:cs="Arial"/>
          <w:kern w:val="0"/>
          <w:szCs w:val="24"/>
        </w:rPr>
      </w:pPr>
      <w:r w:rsidRPr="00B6248D">
        <w:rPr>
          <w:rFonts w:ascii="標楷體" w:eastAsia="標楷體" w:hAnsi="標楷體" w:hint="eastAsia"/>
          <w:szCs w:val="24"/>
        </w:rPr>
        <w:lastRenderedPageBreak/>
        <w:t xml:space="preserve">　　（二）</w:t>
      </w:r>
      <w:r w:rsidRPr="00B6248D">
        <w:rPr>
          <w:rFonts w:ascii="標楷體" w:eastAsia="標楷體" w:hAnsi="標楷體"/>
          <w:szCs w:val="24"/>
        </w:rPr>
        <w:t>客觀</w:t>
      </w:r>
      <w:proofErr w:type="gramStart"/>
      <w:r w:rsidRPr="00B6248D">
        <w:rPr>
          <w:rFonts w:ascii="標楷體" w:eastAsia="標楷體" w:hAnsi="標楷體"/>
          <w:szCs w:val="24"/>
        </w:rPr>
        <w:t>上甲於竊盜</w:t>
      </w:r>
      <w:proofErr w:type="gramEnd"/>
      <w:r w:rsidRPr="00B6248D">
        <w:rPr>
          <w:rFonts w:ascii="標楷體" w:eastAsia="標楷體" w:hAnsi="標楷體"/>
          <w:szCs w:val="24"/>
        </w:rPr>
        <w:t>後為脫免逮捕，而當場對於</w:t>
      </w:r>
      <w:r w:rsidRPr="00B6248D">
        <w:rPr>
          <w:rFonts w:ascii="標楷體" w:eastAsia="標楷體" w:hAnsi="標楷體" w:hint="eastAsia"/>
          <w:szCs w:val="24"/>
        </w:rPr>
        <w:t>丁</w:t>
      </w:r>
      <w:r w:rsidRPr="00B6248D">
        <w:rPr>
          <w:rFonts w:ascii="標楷體" w:eastAsia="標楷體" w:hAnsi="標楷體"/>
          <w:szCs w:val="24"/>
        </w:rPr>
        <w:t>施以強暴行為，</w:t>
      </w:r>
      <w:r w:rsidRPr="00B6248D">
        <w:rPr>
          <w:rFonts w:ascii="標楷體" w:eastAsia="標楷體" w:hAnsi="標楷體" w:cs="Arial" w:hint="eastAsia"/>
          <w:kern w:val="0"/>
          <w:szCs w:val="24"/>
        </w:rPr>
        <w:t xml:space="preserve">毆打丁　</w:t>
      </w:r>
    </w:p>
    <w:p w:rsidR="00E55FD0" w:rsidRPr="00B6248D" w:rsidRDefault="00E55FD0" w:rsidP="00B44155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cs="Arial" w:hint="eastAsia"/>
          <w:kern w:val="0"/>
          <w:szCs w:val="24"/>
        </w:rPr>
        <w:t xml:space="preserve">　　　　　而逃逸</w:t>
      </w:r>
      <w:r w:rsidRPr="00B6248D">
        <w:rPr>
          <w:rFonts w:ascii="標楷體" w:eastAsia="標楷體" w:hAnsi="標楷體"/>
          <w:szCs w:val="24"/>
        </w:rPr>
        <w:t>，</w:t>
      </w:r>
      <w:proofErr w:type="gramStart"/>
      <w:r w:rsidRPr="00B6248D">
        <w:rPr>
          <w:rFonts w:ascii="標楷體" w:eastAsia="標楷體" w:hAnsi="標楷體"/>
          <w:szCs w:val="24"/>
        </w:rPr>
        <w:t>已達使人</w:t>
      </w:r>
      <w:proofErr w:type="gramEnd"/>
      <w:r w:rsidRPr="00B6248D">
        <w:rPr>
          <w:rFonts w:ascii="標楷體" w:eastAsia="標楷體" w:hAnsi="標楷體"/>
          <w:szCs w:val="24"/>
        </w:rPr>
        <w:t>難以抗拒之程度，且屬既遂，主觀上亦具有故意，</w:t>
      </w:r>
      <w:r w:rsidRPr="00B6248D">
        <w:rPr>
          <w:rFonts w:ascii="標楷體" w:eastAsia="標楷體" w:hAnsi="標楷體" w:hint="eastAsia"/>
          <w:szCs w:val="24"/>
        </w:rPr>
        <w:t xml:space="preserve">　</w:t>
      </w:r>
    </w:p>
    <w:p w:rsidR="00E55FD0" w:rsidRPr="00B6248D" w:rsidRDefault="00E55FD0" w:rsidP="00B44155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B6248D">
        <w:rPr>
          <w:rFonts w:ascii="標楷體" w:eastAsia="標楷體" w:hAnsi="標楷體" w:hint="eastAsia"/>
          <w:szCs w:val="24"/>
        </w:rPr>
        <w:t xml:space="preserve">　　　　　</w:t>
      </w:r>
      <w:r w:rsidRPr="00B6248D">
        <w:rPr>
          <w:rFonts w:ascii="標楷體" w:eastAsia="標楷體" w:hAnsi="標楷體"/>
          <w:szCs w:val="24"/>
        </w:rPr>
        <w:t>無阻卻違法事由、具罪責，成立本罪。</w:t>
      </w:r>
      <w:r w:rsidR="00D14B3B" w:rsidRPr="00B6248D">
        <w:rPr>
          <w:rFonts w:ascii="標楷體" w:eastAsia="標楷體" w:hAnsi="標楷體" w:cs="Arial"/>
          <w:szCs w:val="24"/>
          <w:shd w:val="clear" w:color="auto" w:fill="FFFFFF"/>
        </w:rPr>
        <w:t>而抓住甲，甲為逃跑而當場出</w:t>
      </w:r>
    </w:p>
    <w:p w:rsidR="008F3ED3" w:rsidRPr="00B6248D" w:rsidRDefault="00E55FD0" w:rsidP="00B44155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　　　　　</w:t>
      </w:r>
      <w:r w:rsidR="00D14B3B" w:rsidRPr="00B6248D">
        <w:rPr>
          <w:rFonts w:ascii="標楷體" w:eastAsia="標楷體" w:hAnsi="標楷體" w:cs="Arial"/>
          <w:szCs w:val="24"/>
          <w:shd w:val="clear" w:color="auto" w:fill="FFFFFF"/>
        </w:rPr>
        <w:t>手</w:t>
      </w:r>
      <w:proofErr w:type="gramStart"/>
      <w:r w:rsidR="00D14B3B" w:rsidRPr="00B6248D">
        <w:rPr>
          <w:rFonts w:ascii="標楷體" w:eastAsia="標楷體" w:hAnsi="標楷體" w:cs="Arial"/>
          <w:szCs w:val="24"/>
          <w:shd w:val="clear" w:color="auto" w:fill="FFFFFF"/>
        </w:rPr>
        <w:t>毆打丁而逃逸</w:t>
      </w:r>
      <w:proofErr w:type="gramEnd"/>
      <w:r w:rsidR="00D14B3B" w:rsidRPr="00B6248D">
        <w:rPr>
          <w:rFonts w:ascii="標楷體" w:eastAsia="標楷體" w:hAnsi="標楷體" w:cs="Arial"/>
          <w:szCs w:val="24"/>
          <w:shd w:val="clear" w:color="auto" w:fill="FFFFFF"/>
        </w:rPr>
        <w:t>，此行為該當刑法第329條</w:t>
      </w:r>
      <w:proofErr w:type="gramStart"/>
      <w:r w:rsidR="00D14B3B" w:rsidRPr="00B6248D">
        <w:rPr>
          <w:rFonts w:ascii="標楷體" w:eastAsia="標楷體" w:hAnsi="標楷體" w:cs="Arial"/>
          <w:szCs w:val="24"/>
          <w:shd w:val="clear" w:color="auto" w:fill="FFFFFF"/>
        </w:rPr>
        <w:t>準</w:t>
      </w:r>
      <w:proofErr w:type="gramEnd"/>
      <w:r w:rsidR="00D14B3B" w:rsidRPr="00B6248D">
        <w:rPr>
          <w:rFonts w:ascii="標楷體" w:eastAsia="標楷體" w:hAnsi="標楷體" w:cs="Arial"/>
          <w:szCs w:val="24"/>
          <w:shd w:val="clear" w:color="auto" w:fill="FFFFFF"/>
        </w:rPr>
        <w:t>強盜罪。</w:t>
      </w:r>
    </w:p>
    <w:p w:rsidR="008F3ED3" w:rsidRPr="00B6248D" w:rsidRDefault="008F3ED3" w:rsidP="00B15859">
      <w:pPr>
        <w:rPr>
          <w:rFonts w:ascii="標楷體" w:eastAsia="標楷體" w:hAnsi="標楷體"/>
          <w:b/>
          <w:szCs w:val="24"/>
        </w:rPr>
      </w:pPr>
    </w:p>
    <w:p w:rsidR="008F3ED3" w:rsidRPr="00B6248D" w:rsidRDefault="008F3ED3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E55FD0" w:rsidRPr="00B6248D" w:rsidRDefault="00E55FD0" w:rsidP="00B15859">
      <w:pPr>
        <w:rPr>
          <w:rFonts w:ascii="標楷體" w:eastAsia="標楷體" w:hAnsi="標楷體"/>
          <w:b/>
          <w:szCs w:val="24"/>
        </w:rPr>
      </w:pPr>
    </w:p>
    <w:p w:rsidR="00B15859" w:rsidRPr="00B6248D" w:rsidRDefault="00B15859" w:rsidP="005C6A5C">
      <w:pPr>
        <w:ind w:left="240" w:hangingChars="100" w:hanging="240"/>
        <w:rPr>
          <w:rFonts w:ascii="標楷體" w:eastAsia="標楷體" w:hAnsi="標楷體"/>
          <w:b/>
          <w:szCs w:val="24"/>
        </w:rPr>
      </w:pPr>
      <w:r w:rsidRPr="00B6248D">
        <w:rPr>
          <w:rFonts w:ascii="標楷體" w:eastAsia="標楷體" w:hAnsi="標楷體" w:hint="eastAsia"/>
          <w:b/>
          <w:szCs w:val="24"/>
        </w:rPr>
        <w:lastRenderedPageBreak/>
        <w:t>四、</w:t>
      </w:r>
      <w:proofErr w:type="gramStart"/>
      <w:r w:rsidRPr="00B6248D">
        <w:rPr>
          <w:rFonts w:ascii="標楷體" w:eastAsia="標楷體" w:hAnsi="標楷體" w:hint="eastAsia"/>
          <w:b/>
          <w:szCs w:val="24"/>
        </w:rPr>
        <w:t>甲係大</w:t>
      </w:r>
      <w:proofErr w:type="gramEnd"/>
      <w:r w:rsidRPr="00B6248D">
        <w:rPr>
          <w:rFonts w:ascii="標楷體" w:eastAsia="標楷體" w:hAnsi="標楷體" w:hint="eastAsia"/>
          <w:b/>
          <w:szCs w:val="24"/>
        </w:rPr>
        <w:t>貨車司，某天駕駛大貨車不慎撞及路人乙，</w:t>
      </w:r>
      <w:proofErr w:type="gramStart"/>
      <w:r w:rsidRPr="00B6248D">
        <w:rPr>
          <w:rFonts w:ascii="標楷體" w:eastAsia="標楷體" w:hAnsi="標楷體" w:hint="eastAsia"/>
          <w:b/>
          <w:szCs w:val="24"/>
        </w:rPr>
        <w:t>致乙受傷</w:t>
      </w:r>
      <w:proofErr w:type="gramEnd"/>
      <w:r w:rsidRPr="00B6248D">
        <w:rPr>
          <w:rFonts w:ascii="標楷體" w:eastAsia="標楷體" w:hAnsi="標楷體" w:hint="eastAsia"/>
          <w:b/>
          <w:szCs w:val="24"/>
        </w:rPr>
        <w:t>昏迷倒地，</w:t>
      </w:r>
      <w:proofErr w:type="gramStart"/>
      <w:r w:rsidRPr="00B6248D">
        <w:rPr>
          <w:rFonts w:ascii="標楷體" w:eastAsia="標楷體" w:hAnsi="標楷體" w:hint="eastAsia"/>
          <w:b/>
          <w:szCs w:val="24"/>
        </w:rPr>
        <w:t>甲將乙搬</w:t>
      </w:r>
      <w:proofErr w:type="gramEnd"/>
      <w:r w:rsidRPr="00B6248D">
        <w:rPr>
          <w:rFonts w:ascii="標楷體" w:eastAsia="標楷體" w:hAnsi="標楷體" w:hint="eastAsia"/>
          <w:b/>
          <w:szCs w:val="24"/>
        </w:rPr>
        <w:t>上貨車後，本欲送</w:t>
      </w:r>
      <w:proofErr w:type="gramStart"/>
      <w:r w:rsidRPr="00B6248D">
        <w:rPr>
          <w:rFonts w:ascii="標楷體" w:eastAsia="標楷體" w:hAnsi="標楷體" w:hint="eastAsia"/>
          <w:b/>
          <w:szCs w:val="24"/>
        </w:rPr>
        <w:t>醫</w:t>
      </w:r>
      <w:proofErr w:type="gramEnd"/>
      <w:r w:rsidRPr="00B6248D">
        <w:rPr>
          <w:rFonts w:ascii="標楷體" w:eastAsia="標楷體" w:hAnsi="標楷體" w:hint="eastAsia"/>
          <w:b/>
          <w:szCs w:val="24"/>
        </w:rPr>
        <w:t>，途中卻又</w:t>
      </w:r>
      <w:proofErr w:type="gramStart"/>
      <w:r w:rsidRPr="00B6248D">
        <w:rPr>
          <w:rFonts w:ascii="標楷體" w:eastAsia="標楷體" w:hAnsi="標楷體" w:hint="eastAsia"/>
          <w:b/>
          <w:szCs w:val="24"/>
        </w:rPr>
        <w:t>將乙搬</w:t>
      </w:r>
      <w:proofErr w:type="gramEnd"/>
      <w:r w:rsidRPr="00B6248D">
        <w:rPr>
          <w:rFonts w:ascii="標楷體" w:eastAsia="標楷體" w:hAnsi="標楷體" w:hint="eastAsia"/>
          <w:b/>
          <w:szCs w:val="24"/>
        </w:rPr>
        <w:t>至路邊，甲逃逸後，乙因受傷流血不止而死亡。試問</w:t>
      </w:r>
      <w:proofErr w:type="gramStart"/>
      <w:r w:rsidRPr="00B6248D">
        <w:rPr>
          <w:rFonts w:ascii="標楷體" w:eastAsia="標楷體" w:hAnsi="標楷體" w:hint="eastAsia"/>
          <w:b/>
          <w:szCs w:val="24"/>
        </w:rPr>
        <w:t>甲應負何</w:t>
      </w:r>
      <w:proofErr w:type="gramEnd"/>
      <w:r w:rsidRPr="00B6248D">
        <w:rPr>
          <w:rFonts w:ascii="標楷體" w:eastAsia="標楷體" w:hAnsi="標楷體" w:hint="eastAsia"/>
          <w:b/>
          <w:szCs w:val="24"/>
        </w:rPr>
        <w:t>刑責。</w:t>
      </w:r>
    </w:p>
    <w:p w:rsidR="00B15859" w:rsidRPr="00B6248D" w:rsidRDefault="00897CA8" w:rsidP="00897CA8">
      <w:pPr>
        <w:rPr>
          <w:rFonts w:ascii="標楷體" w:eastAsia="標楷體" w:hAnsi="標楷體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答：</w:t>
      </w:r>
    </w:p>
    <w:p w:rsidR="003D7D5F" w:rsidRPr="00B6248D" w:rsidRDefault="003D7D5F" w:rsidP="003D7D5F">
      <w:pPr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一</w:t>
      </w:r>
      <w:r w:rsidRPr="00B6248D">
        <w:rPr>
          <w:rFonts w:ascii="標楷體" w:eastAsia="標楷體" w:hAnsi="標楷體"/>
          <w:szCs w:val="24"/>
        </w:rPr>
        <w:t>、甲不慎撞到乙的行為，</w:t>
      </w:r>
      <w:r w:rsidRPr="00B6248D">
        <w:rPr>
          <w:rFonts w:ascii="標楷體" w:eastAsia="標楷體" w:hAnsi="標楷體" w:hint="eastAsia"/>
          <w:szCs w:val="24"/>
        </w:rPr>
        <w:t>應</w:t>
      </w:r>
      <w:r w:rsidRPr="00B6248D">
        <w:rPr>
          <w:rFonts w:ascii="標楷體" w:eastAsia="標楷體" w:hAnsi="標楷體"/>
          <w:szCs w:val="24"/>
        </w:rPr>
        <w:t>成立刑法第284條第1項之過失傷害罪：</w:t>
      </w:r>
    </w:p>
    <w:p w:rsidR="003D7D5F" w:rsidRPr="00B6248D" w:rsidRDefault="003D7D5F" w:rsidP="003D7D5F">
      <w:pPr>
        <w:pStyle w:val="a7"/>
        <w:ind w:leftChars="0" w:left="36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（一）</w:t>
      </w:r>
      <w:r w:rsidRPr="00B6248D">
        <w:rPr>
          <w:rFonts w:ascii="標楷體" w:eastAsia="標楷體" w:hAnsi="標楷體"/>
          <w:szCs w:val="24"/>
        </w:rPr>
        <w:t>甲主觀上並無傷害之故意。</w:t>
      </w:r>
      <w:proofErr w:type="gramStart"/>
      <w:r w:rsidRPr="00B6248D">
        <w:rPr>
          <w:rFonts w:ascii="標楷體" w:eastAsia="標楷體" w:hAnsi="標楷體"/>
          <w:szCs w:val="24"/>
        </w:rPr>
        <w:t>但甲不慎</w:t>
      </w:r>
      <w:proofErr w:type="gramEnd"/>
      <w:r w:rsidRPr="00B6248D">
        <w:rPr>
          <w:rFonts w:ascii="標楷體" w:eastAsia="標楷體" w:hAnsi="標楷體"/>
          <w:szCs w:val="24"/>
        </w:rPr>
        <w:t>撞到乙的行為，與乙受傷之結果</w:t>
      </w:r>
    </w:p>
    <w:p w:rsidR="003D7D5F" w:rsidRPr="00B6248D" w:rsidRDefault="003D7D5F" w:rsidP="003D7D5F">
      <w:pPr>
        <w:pStyle w:val="a7"/>
        <w:ind w:leftChars="0" w:left="36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　</w:t>
      </w:r>
      <w:r w:rsidRPr="00B6248D">
        <w:rPr>
          <w:rFonts w:ascii="標楷體" w:eastAsia="標楷體" w:hAnsi="標楷體"/>
          <w:szCs w:val="24"/>
        </w:rPr>
        <w:t>之間具有相當因果關係， 駕駛不慎的行為亦屬製造不被容許的風險而</w:t>
      </w:r>
      <w:r w:rsidRPr="00B6248D">
        <w:rPr>
          <w:rFonts w:ascii="標楷體" w:eastAsia="標楷體" w:hAnsi="標楷體" w:hint="eastAsia"/>
          <w:szCs w:val="24"/>
        </w:rPr>
        <w:t xml:space="preserve">　</w:t>
      </w:r>
    </w:p>
    <w:p w:rsidR="003D7D5F" w:rsidRPr="00B6248D" w:rsidRDefault="003D7D5F" w:rsidP="003D7D5F">
      <w:pPr>
        <w:pStyle w:val="a7"/>
        <w:ind w:leftChars="0" w:left="36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　</w:t>
      </w:r>
      <w:r w:rsidRPr="00B6248D">
        <w:rPr>
          <w:rFonts w:ascii="標楷體" w:eastAsia="標楷體" w:hAnsi="標楷體"/>
          <w:szCs w:val="24"/>
        </w:rPr>
        <w:t xml:space="preserve">有客觀注意義務之違反，駕駛不慎易造成車禍釀成傷亡之結果發生， </w:t>
      </w:r>
      <w:r w:rsidRPr="00B6248D">
        <w:rPr>
          <w:rFonts w:ascii="標楷體" w:eastAsia="標楷體" w:hAnsi="標楷體" w:hint="eastAsia"/>
          <w:szCs w:val="24"/>
        </w:rPr>
        <w:t xml:space="preserve">　　　</w:t>
      </w:r>
    </w:p>
    <w:p w:rsidR="003D7D5F" w:rsidRPr="00B6248D" w:rsidRDefault="003D7D5F" w:rsidP="003D7D5F">
      <w:pPr>
        <w:pStyle w:val="a7"/>
        <w:ind w:leftChars="0" w:left="36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　</w:t>
      </w:r>
      <w:r w:rsidRPr="00B6248D">
        <w:rPr>
          <w:rFonts w:ascii="標楷體" w:eastAsia="標楷體" w:hAnsi="標楷體"/>
          <w:szCs w:val="24"/>
        </w:rPr>
        <w:t>當具客觀預見可性，因此，此一傷害之結果亦</w:t>
      </w:r>
      <w:proofErr w:type="gramStart"/>
      <w:r w:rsidRPr="00B6248D">
        <w:rPr>
          <w:rFonts w:ascii="標楷體" w:eastAsia="標楷體" w:hAnsi="標楷體"/>
          <w:szCs w:val="24"/>
        </w:rPr>
        <w:t>為甲所製造</w:t>
      </w:r>
      <w:proofErr w:type="gramEnd"/>
      <w:r w:rsidRPr="00B6248D">
        <w:rPr>
          <w:rFonts w:ascii="標楷體" w:eastAsia="標楷體" w:hAnsi="標楷體"/>
          <w:szCs w:val="24"/>
        </w:rPr>
        <w:t>的風險所實</w:t>
      </w:r>
    </w:p>
    <w:p w:rsidR="003D7D5F" w:rsidRPr="00B6248D" w:rsidRDefault="003D7D5F" w:rsidP="003D7D5F">
      <w:pPr>
        <w:pStyle w:val="a7"/>
        <w:ind w:leftChars="0" w:left="36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 w:hint="eastAsia"/>
          <w:szCs w:val="24"/>
        </w:rPr>
        <w:t xml:space="preserve">　　　</w:t>
      </w:r>
      <w:r w:rsidRPr="00B6248D">
        <w:rPr>
          <w:rFonts w:ascii="標楷體" w:eastAsia="標楷體" w:hAnsi="標楷體"/>
          <w:szCs w:val="24"/>
        </w:rPr>
        <w:t>現，具有客觀可歸責性，該當過失。</w:t>
      </w:r>
    </w:p>
    <w:p w:rsidR="00A3025D" w:rsidRPr="00B6248D" w:rsidRDefault="00A3025D" w:rsidP="003D7D5F">
      <w:pPr>
        <w:pStyle w:val="Web"/>
        <w:shd w:val="clear" w:color="auto" w:fill="FFFFFF"/>
        <w:spacing w:before="0" w:beforeAutospacing="0" w:after="0" w:afterAutospacing="0" w:line="293" w:lineRule="atLeast"/>
        <w:rPr>
          <w:rFonts w:ascii="標楷體" w:eastAsia="標楷體" w:hAnsi="標楷體" w:hint="eastAsia"/>
          <w:color w:val="111111"/>
        </w:rPr>
      </w:pPr>
      <w:r w:rsidRPr="00B6248D">
        <w:rPr>
          <w:rFonts w:ascii="標楷體" w:eastAsia="標楷體" w:hAnsi="標楷體" w:cstheme="minorBidi" w:hint="eastAsia"/>
          <w:kern w:val="2"/>
        </w:rPr>
        <w:t xml:space="preserve">　　（二）</w:t>
      </w:r>
      <w:r w:rsidR="003D7D5F" w:rsidRPr="00B6248D">
        <w:rPr>
          <w:rFonts w:ascii="標楷體" w:eastAsia="標楷體" w:hAnsi="標楷體"/>
          <w:color w:val="111111"/>
        </w:rPr>
        <w:t>依據 89 年台上字第 8075 號</w:t>
      </w:r>
      <w:r w:rsidR="003D7D5F" w:rsidRPr="00B6248D">
        <w:rPr>
          <w:rFonts w:ascii="標楷體" w:eastAsia="標楷體" w:hAnsi="標楷體" w:hint="eastAsia"/>
          <w:color w:val="111111"/>
        </w:rPr>
        <w:t>，</w:t>
      </w:r>
      <w:r w:rsidR="003D7D5F" w:rsidRPr="00B6248D">
        <w:rPr>
          <w:rFonts w:ascii="標楷體" w:eastAsia="標楷體" w:hAnsi="標楷體"/>
          <w:color w:val="111111"/>
        </w:rPr>
        <w:t>刑法上所謂</w:t>
      </w:r>
      <w:r w:rsidR="003D7D5F" w:rsidRPr="00B6248D">
        <w:rPr>
          <w:rStyle w:val="highlight"/>
          <w:rFonts w:ascii="標楷體" w:eastAsia="標楷體" w:hAnsi="標楷體"/>
          <w:color w:val="111111"/>
        </w:rPr>
        <w:t>業務 </w:t>
      </w:r>
      <w:r w:rsidR="003D7D5F" w:rsidRPr="00B6248D">
        <w:rPr>
          <w:rFonts w:ascii="標楷體" w:eastAsia="標楷體" w:hAnsi="標楷體"/>
          <w:color w:val="111111"/>
        </w:rPr>
        <w:t>，係指個人基於其</w:t>
      </w:r>
    </w:p>
    <w:p w:rsidR="00A3025D" w:rsidRPr="00B6248D" w:rsidRDefault="00A3025D" w:rsidP="003D7D5F">
      <w:pPr>
        <w:pStyle w:val="Web"/>
        <w:shd w:val="clear" w:color="auto" w:fill="FFFFFF"/>
        <w:spacing w:before="0" w:beforeAutospacing="0" w:after="0" w:afterAutospacing="0" w:line="293" w:lineRule="atLeast"/>
        <w:rPr>
          <w:rFonts w:ascii="標楷體" w:eastAsia="標楷體" w:hAnsi="標楷體" w:hint="eastAsia"/>
          <w:color w:val="111111"/>
        </w:rPr>
      </w:pPr>
      <w:r w:rsidRPr="00B6248D">
        <w:rPr>
          <w:rFonts w:ascii="標楷體" w:eastAsia="標楷體" w:hAnsi="標楷體" w:hint="eastAsia"/>
          <w:color w:val="111111"/>
        </w:rPr>
        <w:t xml:space="preserve">　　　　　</w:t>
      </w:r>
      <w:r w:rsidR="003D7D5F" w:rsidRPr="00B6248D">
        <w:rPr>
          <w:rFonts w:ascii="標楷體" w:eastAsia="標楷體" w:hAnsi="標楷體"/>
          <w:color w:val="111111"/>
        </w:rPr>
        <w:t>社會地位繼續反覆所執行之事務，包括主要</w:t>
      </w:r>
      <w:r w:rsidR="003D7D5F" w:rsidRPr="00B6248D">
        <w:rPr>
          <w:rStyle w:val="highlight"/>
          <w:rFonts w:ascii="標楷體" w:eastAsia="標楷體" w:hAnsi="標楷體"/>
          <w:color w:val="111111"/>
        </w:rPr>
        <w:t>業務 </w:t>
      </w:r>
      <w:r w:rsidR="003D7D5F" w:rsidRPr="00B6248D">
        <w:rPr>
          <w:rFonts w:ascii="標楷體" w:eastAsia="標楷體" w:hAnsi="標楷體"/>
          <w:color w:val="111111"/>
        </w:rPr>
        <w:t>及其附隨之準備工</w:t>
      </w:r>
    </w:p>
    <w:p w:rsidR="003D7D5F" w:rsidRPr="00B6248D" w:rsidRDefault="00A3025D" w:rsidP="003D7D5F">
      <w:pPr>
        <w:pStyle w:val="Web"/>
        <w:shd w:val="clear" w:color="auto" w:fill="FFFFFF"/>
        <w:spacing w:before="0" w:beforeAutospacing="0" w:after="0" w:afterAutospacing="0" w:line="293" w:lineRule="atLeast"/>
        <w:rPr>
          <w:rFonts w:ascii="標楷體" w:eastAsia="標楷體" w:hAnsi="標楷體" w:hint="eastAsia"/>
          <w:color w:val="111111"/>
        </w:rPr>
      </w:pPr>
      <w:r w:rsidRPr="00B6248D">
        <w:rPr>
          <w:rFonts w:ascii="標楷體" w:eastAsia="標楷體" w:hAnsi="標楷體" w:hint="eastAsia"/>
          <w:color w:val="111111"/>
        </w:rPr>
        <w:t xml:space="preserve">　　　　　</w:t>
      </w:r>
      <w:r w:rsidR="003D7D5F" w:rsidRPr="00B6248D">
        <w:rPr>
          <w:rFonts w:ascii="標楷體" w:eastAsia="標楷體" w:hAnsi="標楷體"/>
          <w:color w:val="111111"/>
        </w:rPr>
        <w:t>作與輔助事務在內 。</w:t>
      </w:r>
    </w:p>
    <w:p w:rsidR="00A3025D" w:rsidRPr="00B6248D" w:rsidRDefault="00A3025D" w:rsidP="003D7D5F">
      <w:pPr>
        <w:pStyle w:val="Web"/>
        <w:shd w:val="clear" w:color="auto" w:fill="FFFFFF"/>
        <w:spacing w:before="0" w:beforeAutospacing="0" w:after="0" w:afterAutospacing="0" w:line="293" w:lineRule="atLeast"/>
        <w:ind w:left="1200"/>
        <w:rPr>
          <w:rFonts w:ascii="標楷體" w:eastAsia="標楷體" w:hAnsi="標楷體" w:cs="Arial" w:hint="eastAsia"/>
          <w:color w:val="000000"/>
        </w:rPr>
      </w:pPr>
    </w:p>
    <w:p w:rsidR="00A3025D" w:rsidRPr="00B6248D" w:rsidRDefault="003D7D5F" w:rsidP="00A3025D">
      <w:pPr>
        <w:pStyle w:val="Web"/>
        <w:shd w:val="clear" w:color="auto" w:fill="FFFFFF"/>
        <w:spacing w:before="0" w:beforeAutospacing="0" w:after="0" w:afterAutospacing="0" w:line="293" w:lineRule="atLeast"/>
        <w:ind w:left="1200"/>
        <w:rPr>
          <w:rFonts w:ascii="標楷體" w:eastAsia="標楷體" w:hAnsi="標楷體" w:hint="eastAsia"/>
          <w:color w:val="111111"/>
          <w:shd w:val="clear" w:color="auto" w:fill="FFFFFF"/>
        </w:rPr>
      </w:pPr>
      <w:r w:rsidRPr="00B6248D">
        <w:rPr>
          <w:rFonts w:ascii="標楷體" w:eastAsia="標楷體" w:hAnsi="標楷體" w:cs="Arial" w:hint="eastAsia"/>
          <w:color w:val="000000"/>
        </w:rPr>
        <w:t>題意</w:t>
      </w:r>
      <w:r w:rsidRPr="00B6248D">
        <w:rPr>
          <w:rFonts w:ascii="標楷體" w:eastAsia="標楷體" w:hAnsi="標楷體" w:cs="Arial"/>
          <w:color w:val="000000"/>
        </w:rPr>
        <w:t>甲為駕駛貨車送貨之司機，為從事駕駛業務之人，</w:t>
      </w:r>
      <w:r w:rsidRPr="00B6248D">
        <w:rPr>
          <w:rFonts w:ascii="標楷體" w:eastAsia="標楷體" w:hAnsi="標楷體" w:cs="Arial" w:hint="eastAsia"/>
          <w:color w:val="000000"/>
        </w:rPr>
        <w:t>雖未提及車禍時是否為執行業務，但</w:t>
      </w:r>
      <w:r w:rsidRPr="00B6248D">
        <w:rPr>
          <w:rFonts w:ascii="標楷體" w:eastAsia="標楷體" w:hAnsi="標楷體"/>
          <w:color w:val="111111"/>
          <w:shd w:val="clear" w:color="auto" w:fill="FFFFFF"/>
        </w:rPr>
        <w:t>之行為與其執行業務有直接、密切關係</w:t>
      </w:r>
      <w:r w:rsidRPr="00B6248D">
        <w:rPr>
          <w:rFonts w:ascii="標楷體" w:eastAsia="標楷體" w:hAnsi="標楷體" w:hint="eastAsia"/>
          <w:color w:val="111111"/>
          <w:shd w:val="clear" w:color="auto" w:fill="FFFFFF"/>
        </w:rPr>
        <w:t>。</w:t>
      </w:r>
    </w:p>
    <w:p w:rsidR="00A3025D" w:rsidRPr="00B6248D" w:rsidRDefault="00A3025D" w:rsidP="00A3025D">
      <w:pPr>
        <w:pStyle w:val="Web"/>
        <w:shd w:val="clear" w:color="auto" w:fill="FFFFFF"/>
        <w:spacing w:before="0" w:beforeAutospacing="0" w:after="0" w:afterAutospacing="0" w:line="293" w:lineRule="atLeast"/>
        <w:ind w:left="1200"/>
        <w:rPr>
          <w:rFonts w:ascii="標楷體" w:eastAsia="標楷體" w:hAnsi="標楷體" w:hint="eastAsia"/>
          <w:color w:val="111111"/>
          <w:shd w:val="clear" w:color="auto" w:fill="FFFFFF"/>
        </w:rPr>
      </w:pPr>
    </w:p>
    <w:p w:rsidR="003D7D5F" w:rsidRPr="00B6248D" w:rsidRDefault="003D7D5F" w:rsidP="00A3025D">
      <w:pPr>
        <w:pStyle w:val="Web"/>
        <w:shd w:val="clear" w:color="auto" w:fill="FFFFFF"/>
        <w:spacing w:before="0" w:beforeAutospacing="0" w:after="0" w:afterAutospacing="0" w:line="293" w:lineRule="atLeast"/>
        <w:ind w:left="1200"/>
        <w:rPr>
          <w:rFonts w:ascii="標楷體" w:eastAsia="標楷體" w:hAnsi="標楷體"/>
          <w:color w:val="111111"/>
          <w:shd w:val="clear" w:color="auto" w:fill="FFFFFF"/>
        </w:rPr>
      </w:pPr>
      <w:r w:rsidRPr="00B6248D">
        <w:rPr>
          <w:rFonts w:ascii="標楷體" w:eastAsia="標楷體" w:hAnsi="標楷體"/>
          <w:color w:val="111111"/>
          <w:shd w:val="clear" w:color="auto" w:fill="FFFFFF"/>
        </w:rPr>
        <w:t>其行為與其業務執行之附隨事務，</w:t>
      </w:r>
      <w:r w:rsidRPr="00B6248D">
        <w:rPr>
          <w:rFonts w:ascii="標楷體" w:eastAsia="標楷體" w:hAnsi="標楷體" w:cs="Arial"/>
          <w:color w:val="000000"/>
        </w:rPr>
        <w:t>其不慎撞傷乙，依刑法第284條第2項前段之規定應負業務過失傷害之罪，如果乙當時傷勢達重傷之程度者，依同條項後段之規定，</w:t>
      </w:r>
      <w:proofErr w:type="gramStart"/>
      <w:r w:rsidRPr="00B6248D">
        <w:rPr>
          <w:rFonts w:ascii="標楷體" w:eastAsia="標楷體" w:hAnsi="標楷體" w:cs="Arial"/>
          <w:color w:val="000000"/>
        </w:rPr>
        <w:t>甲應負</w:t>
      </w:r>
      <w:proofErr w:type="gramEnd"/>
      <w:r w:rsidRPr="00B6248D">
        <w:rPr>
          <w:rFonts w:ascii="標楷體" w:eastAsia="標楷體" w:hAnsi="標楷體" w:cs="Arial"/>
          <w:color w:val="000000"/>
        </w:rPr>
        <w:t>業務過失致重傷之罪。</w:t>
      </w:r>
    </w:p>
    <w:p w:rsidR="003D7D5F" w:rsidRPr="00B6248D" w:rsidRDefault="003D7D5F" w:rsidP="00B15859">
      <w:pPr>
        <w:pStyle w:val="a7"/>
        <w:ind w:leftChars="0" w:left="360"/>
        <w:rPr>
          <w:rFonts w:ascii="標楷體" w:eastAsia="標楷體" w:hAnsi="標楷體" w:hint="eastAsia"/>
          <w:szCs w:val="24"/>
        </w:rPr>
      </w:pPr>
    </w:p>
    <w:p w:rsidR="003D7D5F" w:rsidRPr="00B6248D" w:rsidRDefault="003D7D5F" w:rsidP="009A0C98">
      <w:pPr>
        <w:pStyle w:val="a7"/>
        <w:numPr>
          <w:ilvl w:val="1"/>
          <w:numId w:val="6"/>
        </w:numPr>
        <w:ind w:leftChars="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 xml:space="preserve">無阻卻違法事由，具罪責，成立本罪。 </w:t>
      </w:r>
    </w:p>
    <w:p w:rsidR="003D7D5F" w:rsidRPr="00B6248D" w:rsidRDefault="003D7D5F" w:rsidP="00B15859">
      <w:pPr>
        <w:pStyle w:val="a7"/>
        <w:ind w:leftChars="0" w:left="360"/>
        <w:rPr>
          <w:rFonts w:ascii="標楷體" w:eastAsia="標楷體" w:hAnsi="標楷體" w:hint="eastAsia"/>
          <w:szCs w:val="24"/>
        </w:rPr>
      </w:pPr>
    </w:p>
    <w:p w:rsidR="009A0C98" w:rsidRPr="00B6248D" w:rsidRDefault="009A0C98" w:rsidP="009A0C98">
      <w:pPr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二、</w:t>
      </w:r>
      <w:proofErr w:type="gramStart"/>
      <w:r w:rsidR="003D7D5F" w:rsidRPr="00B6248D">
        <w:rPr>
          <w:rFonts w:ascii="標楷體" w:eastAsia="標楷體" w:hAnsi="標楷體"/>
          <w:szCs w:val="24"/>
        </w:rPr>
        <w:t>甲</w:t>
      </w:r>
      <w:r w:rsidRPr="00B6248D">
        <w:rPr>
          <w:rFonts w:ascii="標楷體" w:eastAsia="標楷體" w:hAnsi="標楷體" w:hint="eastAsia"/>
          <w:szCs w:val="24"/>
        </w:rPr>
        <w:t>本欲將乙送醫</w:t>
      </w:r>
      <w:proofErr w:type="gramEnd"/>
      <w:r w:rsidRPr="00B6248D">
        <w:rPr>
          <w:rFonts w:ascii="標楷體" w:eastAsia="標楷體" w:hAnsi="標楷體" w:hint="eastAsia"/>
          <w:szCs w:val="24"/>
        </w:rPr>
        <w:t>，途中卻又搬至路邊</w:t>
      </w:r>
      <w:r w:rsidR="003D7D5F" w:rsidRPr="00B6248D">
        <w:rPr>
          <w:rFonts w:ascii="標楷體" w:eastAsia="標楷體" w:hAnsi="標楷體"/>
          <w:szCs w:val="24"/>
        </w:rPr>
        <w:t>逃逸的行為，</w:t>
      </w:r>
      <w:r w:rsidRPr="00B6248D">
        <w:rPr>
          <w:rFonts w:ascii="標楷體" w:eastAsia="標楷體" w:hAnsi="標楷體" w:hint="eastAsia"/>
          <w:szCs w:val="24"/>
        </w:rPr>
        <w:t>應</w:t>
      </w:r>
      <w:r w:rsidR="003D7D5F" w:rsidRPr="00B6248D">
        <w:rPr>
          <w:rFonts w:ascii="標楷體" w:eastAsia="標楷體" w:hAnsi="標楷體"/>
          <w:szCs w:val="24"/>
        </w:rPr>
        <w:t>成立刑法第294條</w:t>
      </w:r>
    </w:p>
    <w:p w:rsidR="009A0C98" w:rsidRPr="00B6248D" w:rsidRDefault="003D7D5F" w:rsidP="009A0C98">
      <w:pPr>
        <w:pStyle w:val="a7"/>
        <w:ind w:leftChars="0" w:left="51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>第2項遺棄致死罪：</w:t>
      </w:r>
    </w:p>
    <w:p w:rsidR="009A0C98" w:rsidRPr="00B6248D" w:rsidRDefault="003D7D5F" w:rsidP="009A0C98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>本罪之成立以行為人對於無自救力之人，依法令或契約應扶助、養育</w:t>
      </w:r>
    </w:p>
    <w:p w:rsidR="009A0C98" w:rsidRPr="00B6248D" w:rsidRDefault="003D7D5F" w:rsidP="009A0C98">
      <w:pPr>
        <w:pStyle w:val="a7"/>
        <w:ind w:leftChars="0" w:left="120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>或保護而遺棄之，或不為其生存所必要之扶助、養育或保護者，因而致死為要件。</w:t>
      </w:r>
    </w:p>
    <w:p w:rsidR="009A0C98" w:rsidRPr="00B6248D" w:rsidRDefault="009A0C98" w:rsidP="009A0C98">
      <w:pPr>
        <w:rPr>
          <w:rFonts w:ascii="標楷體" w:eastAsia="標楷體" w:hAnsi="標楷體" w:hint="eastAsia"/>
          <w:szCs w:val="24"/>
        </w:rPr>
      </w:pPr>
    </w:p>
    <w:p w:rsidR="009A0C98" w:rsidRPr="00B6248D" w:rsidRDefault="003D7D5F" w:rsidP="009A0C98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>依提示，甲主觀上並未有殺人之故意，但具有遺棄之故意。而客觀上，乙昏迷，屬無自救力之人，又道路交通管理處罰條例第62條第2項規定：「汽車駕駛人駕駛汽車肇事致人受傷或死亡者，應即採取救護措施及依規定處置，並通知警察機關處理」，</w:t>
      </w:r>
      <w:proofErr w:type="gramStart"/>
      <w:r w:rsidRPr="00B6248D">
        <w:rPr>
          <w:rFonts w:ascii="標楷體" w:eastAsia="標楷體" w:hAnsi="標楷體"/>
          <w:szCs w:val="24"/>
        </w:rPr>
        <w:t>甲卻逃逸</w:t>
      </w:r>
      <w:proofErr w:type="gramEnd"/>
      <w:r w:rsidRPr="00B6248D">
        <w:rPr>
          <w:rFonts w:ascii="標楷體" w:eastAsia="標楷體" w:hAnsi="標楷體"/>
          <w:szCs w:val="24"/>
        </w:rPr>
        <w:t>，不為其生存所必要之扶助、養育或保護，該當294條第1項後段。</w:t>
      </w:r>
    </w:p>
    <w:p w:rsidR="009A0C98" w:rsidRPr="00B6248D" w:rsidRDefault="009A0C98" w:rsidP="009A0C98">
      <w:pPr>
        <w:rPr>
          <w:rFonts w:ascii="標楷體" w:eastAsia="標楷體" w:hAnsi="標楷體" w:hint="eastAsia"/>
          <w:szCs w:val="24"/>
        </w:rPr>
      </w:pPr>
    </w:p>
    <w:p w:rsidR="009A0C98" w:rsidRPr="00B6248D" w:rsidRDefault="003D7D5F" w:rsidP="009A0C98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>又依刑法第17條規定：「因犯罪致發生一定之結果，而有加重其刑</w:t>
      </w:r>
    </w:p>
    <w:p w:rsidR="009A0C98" w:rsidRPr="00B6248D" w:rsidRDefault="009A0C98" w:rsidP="009A0C98">
      <w:pPr>
        <w:pStyle w:val="a7"/>
        <w:ind w:leftChars="0" w:left="120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>之規定者</w:t>
      </w:r>
      <w:r w:rsidRPr="00B6248D">
        <w:rPr>
          <w:rFonts w:ascii="標楷體" w:eastAsia="標楷體" w:hAnsi="標楷體" w:hint="eastAsia"/>
          <w:szCs w:val="24"/>
        </w:rPr>
        <w:t>，</w:t>
      </w:r>
      <w:r w:rsidRPr="00B6248D">
        <w:rPr>
          <w:rFonts w:ascii="標楷體" w:eastAsia="標楷體" w:hAnsi="標楷體"/>
          <w:szCs w:val="24"/>
        </w:rPr>
        <w:t>如行為人不能預見其發生時，不適用之」</w:t>
      </w:r>
      <w:r w:rsidRPr="00B6248D">
        <w:rPr>
          <w:rFonts w:ascii="標楷體" w:eastAsia="標楷體" w:hAnsi="標楷體" w:hint="eastAsia"/>
          <w:szCs w:val="24"/>
        </w:rPr>
        <w:t>。</w:t>
      </w:r>
      <w:r w:rsidR="003D7D5F" w:rsidRPr="00B6248D">
        <w:rPr>
          <w:rFonts w:ascii="標楷體" w:eastAsia="標楷體" w:hAnsi="標楷體"/>
          <w:szCs w:val="24"/>
        </w:rPr>
        <w:t>而依實務見解，所謂能預見是指行為人在客觀上能預見，即依一般人之知識經驗，可</w:t>
      </w:r>
      <w:r w:rsidR="003D7D5F" w:rsidRPr="00B6248D">
        <w:rPr>
          <w:rFonts w:ascii="標楷體" w:eastAsia="標楷體" w:hAnsi="標楷體"/>
          <w:szCs w:val="24"/>
        </w:rPr>
        <w:lastRenderedPageBreak/>
        <w:t>得預見而言。</w:t>
      </w:r>
    </w:p>
    <w:p w:rsidR="009A0C98" w:rsidRPr="00B6248D" w:rsidRDefault="009A0C98" w:rsidP="009A0C98">
      <w:pPr>
        <w:rPr>
          <w:rFonts w:ascii="標楷體" w:eastAsia="標楷體" w:hAnsi="標楷體" w:hint="eastAsia"/>
          <w:szCs w:val="24"/>
        </w:rPr>
      </w:pPr>
    </w:p>
    <w:p w:rsidR="009A0C98" w:rsidRPr="00B6248D" w:rsidRDefault="003D7D5F" w:rsidP="009A0C98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>依提示，乙</w:t>
      </w:r>
      <w:r w:rsidR="009A0C98" w:rsidRPr="00B6248D">
        <w:rPr>
          <w:rFonts w:ascii="標楷體" w:eastAsia="標楷體" w:hAnsi="標楷體" w:hint="eastAsia"/>
          <w:szCs w:val="24"/>
        </w:rPr>
        <w:t>流血不止</w:t>
      </w:r>
      <w:r w:rsidRPr="00B6248D">
        <w:rPr>
          <w:rFonts w:ascii="標楷體" w:eastAsia="標楷體" w:hAnsi="標楷體"/>
          <w:szCs w:val="24"/>
        </w:rPr>
        <w:t>而死亡，因此，乙的死亡結果與甲上述遺棄行為</w:t>
      </w:r>
      <w:proofErr w:type="gramStart"/>
      <w:r w:rsidRPr="00B6248D">
        <w:rPr>
          <w:rFonts w:ascii="標楷體" w:eastAsia="標楷體" w:hAnsi="標楷體"/>
          <w:szCs w:val="24"/>
        </w:rPr>
        <w:t>之間，</w:t>
      </w:r>
      <w:proofErr w:type="gramEnd"/>
      <w:r w:rsidRPr="00B6248D">
        <w:rPr>
          <w:rFonts w:ascii="標楷體" w:eastAsia="標楷體" w:hAnsi="標楷體"/>
          <w:szCs w:val="24"/>
        </w:rPr>
        <w:t>具有因果關係，甲</w:t>
      </w:r>
      <w:proofErr w:type="gramStart"/>
      <w:r w:rsidRPr="00B6248D">
        <w:rPr>
          <w:rFonts w:ascii="標楷體" w:eastAsia="標楷體" w:hAnsi="標楷體"/>
          <w:szCs w:val="24"/>
        </w:rPr>
        <w:t>撞傷乙後未</w:t>
      </w:r>
      <w:proofErr w:type="gramEnd"/>
      <w:r w:rsidRPr="00B6248D">
        <w:rPr>
          <w:rFonts w:ascii="標楷體" w:eastAsia="標楷體" w:hAnsi="標楷體"/>
          <w:szCs w:val="24"/>
        </w:rPr>
        <w:t>為救護措施，係對乙的生命法益製造不容許之風險，且此一結果之發生</w:t>
      </w:r>
      <w:proofErr w:type="gramStart"/>
      <w:r w:rsidRPr="00B6248D">
        <w:rPr>
          <w:rFonts w:ascii="標楷體" w:eastAsia="標楷體" w:hAnsi="標楷體"/>
          <w:szCs w:val="24"/>
        </w:rPr>
        <w:t>亦屬依一般</w:t>
      </w:r>
      <w:proofErr w:type="gramEnd"/>
      <w:r w:rsidRPr="00B6248D">
        <w:rPr>
          <w:rFonts w:ascii="標楷體" w:eastAsia="標楷體" w:hAnsi="標楷體"/>
          <w:szCs w:val="24"/>
        </w:rPr>
        <w:t>人之知識經驗，可得預見，因此，乙之死亡 結果亦在該風險中實現，</w:t>
      </w:r>
      <w:proofErr w:type="gramStart"/>
      <w:r w:rsidRPr="00B6248D">
        <w:rPr>
          <w:rFonts w:ascii="標楷體" w:eastAsia="標楷體" w:hAnsi="標楷體"/>
          <w:szCs w:val="24"/>
        </w:rPr>
        <w:t>故甲具</w:t>
      </w:r>
      <w:proofErr w:type="gramEnd"/>
      <w:r w:rsidRPr="00B6248D">
        <w:rPr>
          <w:rFonts w:ascii="標楷體" w:eastAsia="標楷體" w:hAnsi="標楷體"/>
          <w:szCs w:val="24"/>
        </w:rPr>
        <w:t>客觀可歸責性。該當本罪。</w:t>
      </w:r>
    </w:p>
    <w:p w:rsidR="009A0C98" w:rsidRPr="00B6248D" w:rsidRDefault="003D7D5F" w:rsidP="009A0C98">
      <w:pPr>
        <w:pStyle w:val="a7"/>
        <w:ind w:leftChars="0" w:left="120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 xml:space="preserve"> </w:t>
      </w:r>
    </w:p>
    <w:p w:rsidR="009A0C98" w:rsidRPr="00B6248D" w:rsidRDefault="003D7D5F" w:rsidP="009A0C98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/>
          <w:szCs w:val="24"/>
        </w:rPr>
        <w:t>無阻卻違法事由、具罪責，成立本罪。</w:t>
      </w:r>
    </w:p>
    <w:p w:rsidR="009A0C98" w:rsidRPr="00B6248D" w:rsidRDefault="009A0C98" w:rsidP="009A0C98">
      <w:pPr>
        <w:pStyle w:val="a7"/>
        <w:rPr>
          <w:rFonts w:ascii="標楷體" w:eastAsia="標楷體" w:hAnsi="標楷體"/>
          <w:szCs w:val="24"/>
        </w:rPr>
      </w:pPr>
    </w:p>
    <w:p w:rsidR="00897CA8" w:rsidRPr="00B6248D" w:rsidRDefault="009A0C98" w:rsidP="009A0C98">
      <w:pPr>
        <w:rPr>
          <w:rFonts w:ascii="標楷體" w:eastAsia="標楷體" w:hAnsi="標楷體" w:hint="eastAsia"/>
          <w:szCs w:val="24"/>
        </w:rPr>
      </w:pPr>
      <w:r w:rsidRPr="00B6248D">
        <w:rPr>
          <w:rFonts w:ascii="標楷體" w:eastAsia="標楷體" w:hAnsi="標楷體" w:hint="eastAsia"/>
          <w:szCs w:val="24"/>
        </w:rPr>
        <w:t>三</w:t>
      </w:r>
      <w:r w:rsidR="003D7D5F" w:rsidRPr="00B6248D">
        <w:rPr>
          <w:rFonts w:ascii="標楷體" w:eastAsia="標楷體" w:hAnsi="標楷體"/>
          <w:szCs w:val="24"/>
        </w:rPr>
        <w:t>、</w:t>
      </w:r>
      <w:proofErr w:type="gramStart"/>
      <w:r w:rsidRPr="00B6248D">
        <w:rPr>
          <w:rFonts w:ascii="標楷體" w:eastAsia="標楷體" w:hAnsi="標楷體" w:cs="Arial"/>
          <w:color w:val="000000"/>
          <w:szCs w:val="24"/>
        </w:rPr>
        <w:t>甲所犯</w:t>
      </w:r>
      <w:proofErr w:type="gramEnd"/>
      <w:r w:rsidRPr="00B6248D">
        <w:rPr>
          <w:rFonts w:ascii="標楷體" w:eastAsia="標楷體" w:hAnsi="標楷體" w:cs="Arial"/>
          <w:color w:val="000000"/>
          <w:szCs w:val="24"/>
        </w:rPr>
        <w:t>二罪犯意各別，應分別論罪科刑</w:t>
      </w:r>
      <w:r w:rsidRPr="00B6248D">
        <w:rPr>
          <w:rFonts w:ascii="標楷體" w:eastAsia="標楷體" w:hAnsi="標楷體" w:cs="Arial" w:hint="eastAsia"/>
          <w:color w:val="000000"/>
          <w:szCs w:val="24"/>
        </w:rPr>
        <w:t>。</w:t>
      </w:r>
    </w:p>
    <w:p w:rsidR="00897CA8" w:rsidRPr="00897CA8" w:rsidRDefault="00897CA8" w:rsidP="00B15859">
      <w:pPr>
        <w:pStyle w:val="a7"/>
        <w:ind w:leftChars="0" w:left="360"/>
      </w:pPr>
    </w:p>
    <w:sectPr w:rsidR="00897CA8" w:rsidRPr="00897CA8" w:rsidSect="00046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8C" w:rsidRDefault="0028548C" w:rsidP="00B15859">
      <w:r>
        <w:separator/>
      </w:r>
    </w:p>
  </w:endnote>
  <w:endnote w:type="continuationSeparator" w:id="0">
    <w:p w:rsidR="0028548C" w:rsidRDefault="0028548C" w:rsidP="00B1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8C" w:rsidRDefault="0028548C" w:rsidP="00B15859">
      <w:r>
        <w:separator/>
      </w:r>
    </w:p>
  </w:footnote>
  <w:footnote w:type="continuationSeparator" w:id="0">
    <w:p w:rsidR="0028548C" w:rsidRDefault="0028548C" w:rsidP="00B15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DD6"/>
    <w:multiLevelType w:val="hybridMultilevel"/>
    <w:tmpl w:val="47FCDAC4"/>
    <w:lvl w:ilvl="0" w:tplc="302C775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">
    <w:nsid w:val="0DDC5C20"/>
    <w:multiLevelType w:val="hybridMultilevel"/>
    <w:tmpl w:val="14C2C7C6"/>
    <w:lvl w:ilvl="0" w:tplc="F52E6D50">
      <w:start w:val="1"/>
      <w:numFmt w:val="decimal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">
    <w:nsid w:val="1E0605C5"/>
    <w:multiLevelType w:val="hybridMultilevel"/>
    <w:tmpl w:val="56A2EE8E"/>
    <w:lvl w:ilvl="0" w:tplc="6FEC45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D7455C"/>
    <w:multiLevelType w:val="hybridMultilevel"/>
    <w:tmpl w:val="241A543C"/>
    <w:lvl w:ilvl="0" w:tplc="C6786AE0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D9C6219C">
      <w:start w:val="3"/>
      <w:numFmt w:val="taiwaneseCountingThousand"/>
      <w:lvlText w:val="（%2）"/>
      <w:lvlJc w:val="left"/>
      <w:pPr>
        <w:ind w:left="3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258B721D"/>
    <w:multiLevelType w:val="hybridMultilevel"/>
    <w:tmpl w:val="0E6485BE"/>
    <w:lvl w:ilvl="0" w:tplc="E23A66F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0302B7"/>
    <w:multiLevelType w:val="hybridMultilevel"/>
    <w:tmpl w:val="ED1C05B0"/>
    <w:lvl w:ilvl="0" w:tplc="C464B98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4A27ED"/>
    <w:multiLevelType w:val="hybridMultilevel"/>
    <w:tmpl w:val="415264B4"/>
    <w:lvl w:ilvl="0" w:tplc="EF02DC4E">
      <w:start w:val="1"/>
      <w:numFmt w:val="taiwaneseCountingThousand"/>
      <w:lvlText w:val="（%1）"/>
      <w:lvlJc w:val="left"/>
      <w:pPr>
        <w:ind w:left="1305" w:hanging="360"/>
      </w:pPr>
      <w:rPr>
        <w:rFonts w:ascii="Arial" w:eastAsiaTheme="minorEastAsia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7">
    <w:nsid w:val="3D940C43"/>
    <w:multiLevelType w:val="hybridMultilevel"/>
    <w:tmpl w:val="E7C2C0D6"/>
    <w:lvl w:ilvl="0" w:tplc="E4B697E6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0163B35"/>
    <w:multiLevelType w:val="hybridMultilevel"/>
    <w:tmpl w:val="B54A81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EF5923"/>
    <w:multiLevelType w:val="hybridMultilevel"/>
    <w:tmpl w:val="B14AF678"/>
    <w:lvl w:ilvl="0" w:tplc="1630B1AC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>
    <w:nsid w:val="628D05C8"/>
    <w:multiLevelType w:val="hybridMultilevel"/>
    <w:tmpl w:val="D44870C6"/>
    <w:lvl w:ilvl="0" w:tplc="4606D0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E91A4C"/>
    <w:multiLevelType w:val="hybridMultilevel"/>
    <w:tmpl w:val="F3B87454"/>
    <w:lvl w:ilvl="0" w:tplc="E9D2D424">
      <w:start w:val="1"/>
      <w:numFmt w:val="taiwaneseCountingThousand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778F03A5"/>
    <w:multiLevelType w:val="hybridMultilevel"/>
    <w:tmpl w:val="7FE6140A"/>
    <w:lvl w:ilvl="0" w:tplc="F94427A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859"/>
    <w:rsid w:val="000272A0"/>
    <w:rsid w:val="000461B6"/>
    <w:rsid w:val="0005134E"/>
    <w:rsid w:val="00060D42"/>
    <w:rsid w:val="000A2FEC"/>
    <w:rsid w:val="00151B38"/>
    <w:rsid w:val="001E7B70"/>
    <w:rsid w:val="00237826"/>
    <w:rsid w:val="0024290B"/>
    <w:rsid w:val="00266C42"/>
    <w:rsid w:val="0028548C"/>
    <w:rsid w:val="00292116"/>
    <w:rsid w:val="00360B10"/>
    <w:rsid w:val="00395965"/>
    <w:rsid w:val="003C5530"/>
    <w:rsid w:val="003D7D5F"/>
    <w:rsid w:val="00433862"/>
    <w:rsid w:val="00456FF3"/>
    <w:rsid w:val="004B0B66"/>
    <w:rsid w:val="00512A0A"/>
    <w:rsid w:val="0054579B"/>
    <w:rsid w:val="005A4CFB"/>
    <w:rsid w:val="005A6A5D"/>
    <w:rsid w:val="005B3BAF"/>
    <w:rsid w:val="005C6A5C"/>
    <w:rsid w:val="005E100E"/>
    <w:rsid w:val="00680F5E"/>
    <w:rsid w:val="00723B6E"/>
    <w:rsid w:val="007258FE"/>
    <w:rsid w:val="00763183"/>
    <w:rsid w:val="007856DA"/>
    <w:rsid w:val="007F7F5F"/>
    <w:rsid w:val="00862E5A"/>
    <w:rsid w:val="00865DFD"/>
    <w:rsid w:val="00897CA8"/>
    <w:rsid w:val="008A420F"/>
    <w:rsid w:val="008F3ED3"/>
    <w:rsid w:val="0091670A"/>
    <w:rsid w:val="00972C27"/>
    <w:rsid w:val="009A0C98"/>
    <w:rsid w:val="009A2E7D"/>
    <w:rsid w:val="009A503E"/>
    <w:rsid w:val="00A061FE"/>
    <w:rsid w:val="00A225C4"/>
    <w:rsid w:val="00A3025D"/>
    <w:rsid w:val="00A33C35"/>
    <w:rsid w:val="00A43595"/>
    <w:rsid w:val="00AE0CC4"/>
    <w:rsid w:val="00B11445"/>
    <w:rsid w:val="00B15859"/>
    <w:rsid w:val="00B25F75"/>
    <w:rsid w:val="00B44155"/>
    <w:rsid w:val="00B6248D"/>
    <w:rsid w:val="00C0582A"/>
    <w:rsid w:val="00C14758"/>
    <w:rsid w:val="00C43237"/>
    <w:rsid w:val="00C77B52"/>
    <w:rsid w:val="00D145B0"/>
    <w:rsid w:val="00D14B3B"/>
    <w:rsid w:val="00D30FC2"/>
    <w:rsid w:val="00D93B65"/>
    <w:rsid w:val="00DA0270"/>
    <w:rsid w:val="00DB3BAA"/>
    <w:rsid w:val="00DE6E85"/>
    <w:rsid w:val="00E55FD0"/>
    <w:rsid w:val="00E844A4"/>
    <w:rsid w:val="00F079EF"/>
    <w:rsid w:val="00F20392"/>
    <w:rsid w:val="00F22FD0"/>
    <w:rsid w:val="00FB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58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5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5859"/>
    <w:rPr>
      <w:sz w:val="20"/>
      <w:szCs w:val="20"/>
    </w:rPr>
  </w:style>
  <w:style w:type="paragraph" w:styleId="a7">
    <w:name w:val="List Paragraph"/>
    <w:basedOn w:val="a"/>
    <w:uiPriority w:val="34"/>
    <w:qFormat/>
    <w:rsid w:val="00B15859"/>
    <w:pPr>
      <w:ind w:leftChars="200" w:left="480"/>
    </w:pPr>
  </w:style>
  <w:style w:type="paragraph" w:styleId="a8">
    <w:name w:val="No Spacing"/>
    <w:uiPriority w:val="1"/>
    <w:qFormat/>
    <w:rsid w:val="00B15859"/>
    <w:pPr>
      <w:widowControl w:val="0"/>
    </w:pPr>
  </w:style>
  <w:style w:type="paragraph" w:styleId="a9">
    <w:name w:val="Body Text"/>
    <w:basedOn w:val="a"/>
    <w:link w:val="aa"/>
    <w:uiPriority w:val="99"/>
    <w:semiHidden/>
    <w:unhideWhenUsed/>
    <w:rsid w:val="008A42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本文 字元"/>
    <w:basedOn w:val="a0"/>
    <w:link w:val="a9"/>
    <w:uiPriority w:val="99"/>
    <w:semiHidden/>
    <w:rsid w:val="008A420F"/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A420F"/>
  </w:style>
  <w:style w:type="paragraph" w:styleId="HTML">
    <w:name w:val="HTML Preformatted"/>
    <w:basedOn w:val="a"/>
    <w:link w:val="HTML0"/>
    <w:uiPriority w:val="99"/>
    <w:unhideWhenUsed/>
    <w:rsid w:val="009A2E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A2E7D"/>
    <w:rPr>
      <w:rFonts w:ascii="細明體" w:eastAsia="細明體" w:hAnsi="細明體" w:cs="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A2E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2E7D"/>
  </w:style>
  <w:style w:type="character" w:customStyle="1" w:styleId="ad">
    <w:name w:val="註解文字 字元"/>
    <w:basedOn w:val="a0"/>
    <w:link w:val="ac"/>
    <w:uiPriority w:val="99"/>
    <w:semiHidden/>
    <w:rsid w:val="009A2E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2E7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A2E7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A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A2E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97C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DE6E85"/>
    <w:rPr>
      <w:b/>
      <w:bCs/>
    </w:rPr>
  </w:style>
  <w:style w:type="character" w:customStyle="1" w:styleId="highlight">
    <w:name w:val="highlight"/>
    <w:basedOn w:val="a0"/>
    <w:rsid w:val="00A33C35"/>
  </w:style>
  <w:style w:type="paragraph" w:styleId="af3">
    <w:name w:val="Salutation"/>
    <w:basedOn w:val="a"/>
    <w:next w:val="a"/>
    <w:link w:val="af4"/>
    <w:uiPriority w:val="99"/>
    <w:unhideWhenUsed/>
    <w:rsid w:val="00763183"/>
    <w:rPr>
      <w:rFonts w:ascii="標楷體" w:eastAsia="標楷體" w:hAnsi="標楷體" w:cs="細明體"/>
      <w:color w:val="000000"/>
      <w:kern w:val="0"/>
      <w:szCs w:val="24"/>
    </w:rPr>
  </w:style>
  <w:style w:type="character" w:customStyle="1" w:styleId="af4">
    <w:name w:val="問候 字元"/>
    <w:basedOn w:val="a0"/>
    <w:link w:val="af3"/>
    <w:uiPriority w:val="99"/>
    <w:rsid w:val="00763183"/>
    <w:rPr>
      <w:rFonts w:ascii="標楷體" w:eastAsia="標楷體" w:hAnsi="標楷體" w:cs="細明體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763183"/>
    <w:pPr>
      <w:ind w:leftChars="1800" w:left="100"/>
    </w:pPr>
    <w:rPr>
      <w:rFonts w:ascii="標楷體" w:eastAsia="標楷體" w:hAnsi="標楷體" w:cs="細明體"/>
      <w:color w:val="000000"/>
      <w:kern w:val="0"/>
      <w:szCs w:val="24"/>
    </w:rPr>
  </w:style>
  <w:style w:type="character" w:customStyle="1" w:styleId="af6">
    <w:name w:val="結語 字元"/>
    <w:basedOn w:val="a0"/>
    <w:link w:val="af5"/>
    <w:uiPriority w:val="99"/>
    <w:rsid w:val="00763183"/>
    <w:rPr>
      <w:rFonts w:ascii="標楷體" w:eastAsia="標楷體" w:hAnsi="標楷體" w:cs="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796</Words>
  <Characters>4541</Characters>
  <Application>Microsoft Office Word</Application>
  <DocSecurity>0</DocSecurity>
  <Lines>37</Lines>
  <Paragraphs>10</Paragraphs>
  <ScaleCrop>false</ScaleCrop>
  <Company>NONE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大家好</dc:creator>
  <cp:keywords/>
  <dc:description/>
  <cp:lastModifiedBy>Charles</cp:lastModifiedBy>
  <cp:revision>30</cp:revision>
  <dcterms:created xsi:type="dcterms:W3CDTF">2015-04-05T02:31:00Z</dcterms:created>
  <dcterms:modified xsi:type="dcterms:W3CDTF">2015-04-07T01:57:00Z</dcterms:modified>
</cp:coreProperties>
</file>